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peix.</w:t>
      </w:r>
    </w:p>
    <w:p w:rsidR="00182FA5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Per què és més fàcil digerir el peix que la carn?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Quin tipus de greix predomina al peix?</w:t>
      </w:r>
    </w:p>
    <w:p w:rsidR="00182FA5" w:rsidRPr="00182FA5" w:rsidRDefault="00182FA5" w:rsidP="00182FA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Diferències entre peix blanc i blau.</w:t>
      </w:r>
    </w:p>
    <w:p w:rsidR="00182FA5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51110F" w:rsidRDefault="0051110F" w:rsidP="0051110F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Indica al següent quadre els signes d’alteració del peix.</w:t>
      </w:r>
    </w:p>
    <w:p w:rsidR="0051110F" w:rsidRPr="00C97683" w:rsidRDefault="0051110F" w:rsidP="0051110F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360" w:type="dxa"/>
        <w:tblLook w:val="04A0"/>
      </w:tblPr>
      <w:tblGrid>
        <w:gridCol w:w="8882"/>
      </w:tblGrid>
      <w:tr w:rsidR="0051110F" w:rsidRPr="00C97683" w:rsidTr="00362219">
        <w:tc>
          <w:tcPr>
            <w:tcW w:w="8882" w:type="dxa"/>
          </w:tcPr>
          <w:p w:rsidR="0051110F" w:rsidRDefault="0051110F" w:rsidP="00362219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3371850</wp:posOffset>
                  </wp:positionH>
                  <wp:positionV relativeFrom="paragraph">
                    <wp:posOffset>1566545</wp:posOffset>
                  </wp:positionV>
                  <wp:extent cx="1200150" cy="742950"/>
                  <wp:effectExtent l="19050" t="0" r="0" b="0"/>
                  <wp:wrapNone/>
                  <wp:docPr id="23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2376170</wp:posOffset>
                  </wp:positionV>
                  <wp:extent cx="1924050" cy="628650"/>
                  <wp:effectExtent l="19050" t="0" r="0" b="0"/>
                  <wp:wrapNone/>
                  <wp:docPr id="24" name="Imagen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7BA0"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2023745</wp:posOffset>
                  </wp:positionV>
                  <wp:extent cx="1343025" cy="733425"/>
                  <wp:effectExtent l="19050" t="0" r="9525" b="0"/>
                  <wp:wrapNone/>
                  <wp:docPr id="25" name="Imagen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13970</wp:posOffset>
                  </wp:positionV>
                  <wp:extent cx="1476375" cy="704850"/>
                  <wp:effectExtent l="19050" t="0" r="9525" b="0"/>
                  <wp:wrapNone/>
                  <wp:docPr id="26" name="Imagen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61595</wp:posOffset>
                  </wp:positionV>
                  <wp:extent cx="1181100" cy="590550"/>
                  <wp:effectExtent l="0" t="0" r="0" b="0"/>
                  <wp:wrapNone/>
                  <wp:docPr id="27" name="Imagen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1823720</wp:posOffset>
                  </wp:positionV>
                  <wp:extent cx="1123950" cy="828675"/>
                  <wp:effectExtent l="0" t="0" r="0" b="0"/>
                  <wp:wrapNone/>
                  <wp:docPr id="28" name="Imagen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768D8">
              <w:rPr>
                <w:rFonts w:ascii="Times New Roman" w:hAnsi="Times New Roman"/>
                <w:sz w:val="20"/>
                <w:szCs w:val="20"/>
                <w:lang w:val="ca-ES"/>
              </w:rPr>
              <w:object w:dxaOrig="7363" w:dyaOrig="43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8.25pt;height:218.25pt" o:ole="">
                  <v:imagedata r:id="rId13" o:title=""/>
                </v:shape>
                <o:OLEObject Type="Embed" ProgID="PhotoDraw.Document.2" ShapeID="_x0000_i1025" DrawAspect="Content" ObjectID="_1646887585" r:id="rId14"/>
              </w:object>
            </w:r>
          </w:p>
          <w:p w:rsidR="0051110F" w:rsidRDefault="0051110F" w:rsidP="00362219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  <w:p w:rsidR="0051110F" w:rsidRPr="00C97683" w:rsidRDefault="0051110F" w:rsidP="00362219">
            <w:pPr>
              <w:pStyle w:val="Prrafodelista"/>
              <w:ind w:left="0"/>
              <w:rPr>
                <w:rFonts w:ascii="Times New Roman" w:hAnsi="Times New Roman"/>
                <w:sz w:val="20"/>
                <w:szCs w:val="20"/>
                <w:lang w:val="ca-ES"/>
              </w:rPr>
            </w:pPr>
          </w:p>
        </w:tc>
      </w:tr>
    </w:tbl>
    <w:p w:rsidR="0051110F" w:rsidRDefault="0051110F" w:rsidP="0051110F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Dóna una definició de marisc.</w:t>
      </w:r>
    </w:p>
    <w:p w:rsidR="00182FA5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Defineix i posa exemples dels següents tipus d’animals marins: </w:t>
      </w:r>
    </w:p>
    <w:p w:rsidR="00182FA5" w:rsidRPr="006B0241" w:rsidRDefault="00182FA5" w:rsidP="00182FA5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Crustaci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gasteròpode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bivalve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Mol·lusc cefalòpode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què consisteix: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El glacejat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congelació</w:t>
      </w:r>
    </w:p>
    <w:p w:rsidR="00182FA5" w:rsidRPr="006B0241" w:rsidRDefault="00182FA5" w:rsidP="00182FA5">
      <w:pPr>
        <w:pStyle w:val="Prrafodelista"/>
        <w:numPr>
          <w:ilvl w:val="1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La ultracongelació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>En què consisteix la depuració obligatòria dels mol·luscs bivalves vius?</w:t>
      </w:r>
    </w:p>
    <w:p w:rsidR="00182FA5" w:rsidRPr="006B0241" w:rsidRDefault="00182FA5" w:rsidP="00182FA5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182FA5" w:rsidRPr="006B0241" w:rsidRDefault="00182FA5" w:rsidP="00182FA5">
      <w:pPr>
        <w:pStyle w:val="Prrafodelista"/>
        <w:numPr>
          <w:ilvl w:val="0"/>
          <w:numId w:val="7"/>
        </w:numPr>
        <w:rPr>
          <w:rFonts w:ascii="Times New Roman" w:hAnsi="Times New Roman"/>
          <w:sz w:val="20"/>
          <w:szCs w:val="20"/>
          <w:lang w:val="ca-ES"/>
        </w:rPr>
      </w:pPr>
      <w:r w:rsidRPr="006B0241">
        <w:rPr>
          <w:rFonts w:ascii="Times New Roman" w:hAnsi="Times New Roman"/>
          <w:sz w:val="20"/>
          <w:szCs w:val="20"/>
          <w:lang w:val="ca-ES"/>
        </w:rPr>
        <w:t xml:space="preserve">Què és l’anisakis? A quin ordre i familia del regne animal pertany </w:t>
      </w:r>
      <w:r>
        <w:rPr>
          <w:rFonts w:ascii="Times New Roman" w:hAnsi="Times New Roman"/>
          <w:sz w:val="20"/>
          <w:szCs w:val="20"/>
          <w:lang w:val="ca-ES"/>
        </w:rPr>
        <w:t>?</w:t>
      </w:r>
    </w:p>
    <w:p w:rsidR="000A39F8" w:rsidRPr="00182FA5" w:rsidRDefault="000A39F8" w:rsidP="00182FA5">
      <w:pPr>
        <w:rPr>
          <w:szCs w:val="20"/>
        </w:rPr>
      </w:pPr>
    </w:p>
    <w:sectPr w:rsidR="000A39F8" w:rsidRPr="00182FA5" w:rsidSect="00A10F16">
      <w:headerReference w:type="default" r:id="rId15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10B" w:rsidRDefault="0066010B">
      <w:r>
        <w:separator/>
      </w:r>
    </w:p>
  </w:endnote>
  <w:endnote w:type="continuationSeparator" w:id="0">
    <w:p w:rsidR="0066010B" w:rsidRDefault="00660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10B" w:rsidRDefault="0066010B">
      <w:r>
        <w:separator/>
      </w:r>
    </w:p>
  </w:footnote>
  <w:footnote w:type="continuationSeparator" w:id="0">
    <w:p w:rsidR="0066010B" w:rsidRDefault="00660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182FA5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 w:rsidRPr="003C24F7">
      <w:rPr>
        <w:spacing w:val="-3"/>
        <w:sz w:val="20"/>
        <w:lang w:val="ca-ES"/>
      </w:rPr>
      <w:t>UF 2</w:t>
    </w:r>
    <w:r>
      <w:rPr>
        <w:spacing w:val="-3"/>
        <w:sz w:val="20"/>
        <w:lang w:val="ca-ES"/>
      </w:rPr>
      <w:t>.</w:t>
    </w:r>
    <w:r w:rsidRPr="003C24F7">
      <w:rPr>
        <w:spacing w:val="-3"/>
        <w:sz w:val="20"/>
        <w:lang w:val="ca-ES"/>
      </w:rPr>
      <w:t xml:space="preserve"> Primeres Mat</w:t>
    </w:r>
    <w:r w:rsidRPr="003C24F7">
      <w:rPr>
        <w:rFonts w:hint="eastAsia"/>
        <w:spacing w:val="-3"/>
        <w:sz w:val="20"/>
        <w:lang w:val="ca-ES"/>
      </w:rPr>
      <w:t>è</w:t>
    </w:r>
    <w:r w:rsidRPr="003C24F7">
      <w:rPr>
        <w:spacing w:val="-3"/>
        <w:sz w:val="20"/>
        <w:lang w:val="ca-ES"/>
      </w:rPr>
      <w:t>ries de la Pesca i</w:t>
    </w:r>
    <w:r>
      <w:rPr>
        <w:spacing w:val="-3"/>
        <w:sz w:val="20"/>
        <w:lang w:val="ca-ES"/>
      </w:rPr>
      <w:t xml:space="preserve"> Aqüícoles.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047349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047349">
      <w:rPr>
        <w:spacing w:val="-3"/>
        <w:sz w:val="20"/>
        <w:lang w:val="ca-ES"/>
      </w:rPr>
      <w:fldChar w:fldCharType="separate"/>
    </w:r>
    <w:r w:rsidR="0051110F">
      <w:rPr>
        <w:noProof/>
        <w:spacing w:val="-3"/>
        <w:sz w:val="20"/>
        <w:lang w:val="ca-ES"/>
      </w:rPr>
      <w:t>28 / mar</w:t>
    </w:r>
    <w:r w:rsidR="0051110F">
      <w:rPr>
        <w:rFonts w:hint="eastAsia"/>
        <w:noProof/>
        <w:spacing w:val="-3"/>
        <w:sz w:val="20"/>
        <w:lang w:val="ca-ES"/>
      </w:rPr>
      <w:t>ç</w:t>
    </w:r>
    <w:r w:rsidR="0051110F">
      <w:rPr>
        <w:noProof/>
        <w:spacing w:val="-3"/>
        <w:sz w:val="20"/>
        <w:lang w:val="ca-ES"/>
      </w:rPr>
      <w:t xml:space="preserve"> / 2020</w:t>
    </w:r>
    <w:r w:rsidR="00047349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93785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9D84FC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748A187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21D8C"/>
    <w:rsid w:val="00047349"/>
    <w:rsid w:val="000A39F8"/>
    <w:rsid w:val="001814DA"/>
    <w:rsid w:val="00182FA5"/>
    <w:rsid w:val="001C3456"/>
    <w:rsid w:val="002640A8"/>
    <w:rsid w:val="002A06C7"/>
    <w:rsid w:val="003760C9"/>
    <w:rsid w:val="003E427E"/>
    <w:rsid w:val="004042DA"/>
    <w:rsid w:val="00414954"/>
    <w:rsid w:val="00447169"/>
    <w:rsid w:val="004515BA"/>
    <w:rsid w:val="004D0213"/>
    <w:rsid w:val="0051110F"/>
    <w:rsid w:val="0066010B"/>
    <w:rsid w:val="006C752C"/>
    <w:rsid w:val="006D3301"/>
    <w:rsid w:val="00722765"/>
    <w:rsid w:val="007230F8"/>
    <w:rsid w:val="007B1143"/>
    <w:rsid w:val="008E2E4E"/>
    <w:rsid w:val="009D724D"/>
    <w:rsid w:val="009E0615"/>
    <w:rsid w:val="00A10F16"/>
    <w:rsid w:val="00A41C3D"/>
    <w:rsid w:val="00A47842"/>
    <w:rsid w:val="00AE5B25"/>
    <w:rsid w:val="00B319B5"/>
    <w:rsid w:val="00B344FF"/>
    <w:rsid w:val="00C2709A"/>
    <w:rsid w:val="00C83690"/>
    <w:rsid w:val="00D52EBA"/>
    <w:rsid w:val="00DE3E61"/>
    <w:rsid w:val="00E40459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3</cp:revision>
  <cp:lastPrinted>2009-11-09T08:10:00Z</cp:lastPrinted>
  <dcterms:created xsi:type="dcterms:W3CDTF">2020-03-12T09:51:00Z</dcterms:created>
  <dcterms:modified xsi:type="dcterms:W3CDTF">2020-03-28T07:00:00Z</dcterms:modified>
</cp:coreProperties>
</file>