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EF9" w:rsidRPr="00826EED" w:rsidRDefault="00826EED" w:rsidP="00826EED">
      <w:pPr>
        <w:jc w:val="center"/>
        <w:rPr>
          <w:bCs/>
          <w:sz w:val="32"/>
          <w:szCs w:val="32"/>
          <w:u w:val="single"/>
          <w:lang w:val="ca-ES"/>
        </w:rPr>
      </w:pPr>
      <w:r w:rsidRPr="00826EED">
        <w:rPr>
          <w:b/>
          <w:bCs/>
          <w:sz w:val="32"/>
          <w:szCs w:val="32"/>
          <w:u w:val="single"/>
          <w:lang w:val="ca-ES"/>
        </w:rPr>
        <w:t>Breu història de</w:t>
      </w:r>
      <w:r w:rsidR="00F44154">
        <w:rPr>
          <w:b/>
          <w:bCs/>
          <w:sz w:val="32"/>
          <w:szCs w:val="32"/>
          <w:u w:val="single"/>
          <w:lang w:val="ca-ES"/>
        </w:rPr>
        <w:t>l sabó</w:t>
      </w:r>
    </w:p>
    <w:p w:rsidR="00874EF9" w:rsidRDefault="00874EF9" w:rsidP="00B64BFC">
      <w:pPr>
        <w:jc w:val="both"/>
        <w:rPr>
          <w:bCs/>
          <w:lang w:val="ca-ES"/>
        </w:rPr>
      </w:pPr>
    </w:p>
    <w:p w:rsidR="00874EF9" w:rsidRDefault="00874EF9" w:rsidP="00B64BFC">
      <w:pPr>
        <w:jc w:val="both"/>
        <w:rPr>
          <w:bCs/>
          <w:lang w:val="ca-ES"/>
        </w:rPr>
      </w:pPr>
      <w:r>
        <w:rPr>
          <w:bCs/>
          <w:lang w:val="ca-ES"/>
        </w:rPr>
        <w:t>Els sabons són substàncies conegudes des de molt antic. Tradicionalment s'ha obtingut escalfant restes de greixos, com ara deixalles de matança, olis vegetals de baixa qualitat o reutilitzats, amb àlcalis com les cendres de fusta o carbó, o més modernament amb sosa càustica.</w:t>
      </w:r>
    </w:p>
    <w:p w:rsidR="00312AA4" w:rsidRDefault="00312AA4" w:rsidP="00B64BFC">
      <w:pPr>
        <w:jc w:val="both"/>
        <w:rPr>
          <w:bCs/>
          <w:lang w:val="ca-ES"/>
        </w:rPr>
      </w:pPr>
    </w:p>
    <w:p w:rsidR="00AA705F" w:rsidRDefault="009222DD" w:rsidP="00B64BFC">
      <w:pPr>
        <w:keepNext/>
        <w:jc w:val="both"/>
        <w:rPr>
          <w:bCs/>
          <w:lang w:val="ca-ES"/>
        </w:rPr>
      </w:pPr>
      <w:r w:rsidRPr="009222DD">
        <w:rPr>
          <w:noProof/>
        </w:rPr>
        <w:pict>
          <v:shapetype id="_x0000_t202" coordsize="21600,21600" o:spt="202" path="m,l,21600r21600,l21600,xe">
            <v:stroke joinstyle="miter"/>
            <v:path gradientshapeok="t" o:connecttype="rect"/>
          </v:shapetype>
          <v:shape id="_x0000_s1028" type="#_x0000_t202" style="position:absolute;left:0;text-align:left;margin-left:1.1pt;margin-top:257pt;width:230.25pt;height:31.4pt;z-index:251660800" stroked="f">
            <v:textbox inset="0,0,0,0">
              <w:txbxContent>
                <w:p w:rsidR="00B64BFC" w:rsidRPr="004C2FD1" w:rsidRDefault="00B64BFC" w:rsidP="00B64BFC">
                  <w:pPr>
                    <w:pStyle w:val="Epgrafe"/>
                    <w:rPr>
                      <w:noProof/>
                      <w:color w:val="auto"/>
                      <w:sz w:val="24"/>
                      <w:szCs w:val="24"/>
                      <w:lang w:val="ca-ES"/>
                    </w:rPr>
                  </w:pPr>
                  <w:r w:rsidRPr="004C2FD1">
                    <w:rPr>
                      <w:color w:val="auto"/>
                      <w:lang w:val="ca-ES"/>
                    </w:rPr>
                    <w:t xml:space="preserve">Il·lustració </w:t>
                  </w:r>
                  <w:r w:rsidR="009222DD" w:rsidRPr="004C2FD1">
                    <w:rPr>
                      <w:color w:val="auto"/>
                      <w:lang w:val="ca-ES"/>
                    </w:rPr>
                    <w:fldChar w:fldCharType="begin"/>
                  </w:r>
                  <w:r w:rsidRPr="004C2FD1">
                    <w:rPr>
                      <w:color w:val="auto"/>
                      <w:lang w:val="ca-ES"/>
                    </w:rPr>
                    <w:instrText xml:space="preserve"> SEQ Il·lustració \* ARABIC </w:instrText>
                  </w:r>
                  <w:r w:rsidR="009222DD" w:rsidRPr="004C2FD1">
                    <w:rPr>
                      <w:color w:val="auto"/>
                      <w:lang w:val="ca-ES"/>
                    </w:rPr>
                    <w:fldChar w:fldCharType="separate"/>
                  </w:r>
                  <w:r w:rsidR="00826EED">
                    <w:rPr>
                      <w:noProof/>
                      <w:color w:val="auto"/>
                      <w:lang w:val="ca-ES"/>
                    </w:rPr>
                    <w:t>1</w:t>
                  </w:r>
                  <w:r w:rsidR="009222DD" w:rsidRPr="004C2FD1">
                    <w:rPr>
                      <w:color w:val="auto"/>
                      <w:lang w:val="ca-ES"/>
                    </w:rPr>
                    <w:fldChar w:fldCharType="end"/>
                  </w:r>
                  <w:r w:rsidRPr="004C2FD1">
                    <w:rPr>
                      <w:color w:val="auto"/>
                      <w:lang w:val="ca-ES"/>
                    </w:rPr>
                    <w:t>: Restes de la "Fullonica di Step</w:t>
                  </w:r>
                  <w:r w:rsidR="004C2FD1">
                    <w:rPr>
                      <w:color w:val="auto"/>
                      <w:lang w:val="ca-ES"/>
                    </w:rPr>
                    <w:t>hanus</w:t>
                  </w:r>
                  <w:r w:rsidRPr="004C2FD1">
                    <w:rPr>
                      <w:color w:val="auto"/>
                      <w:lang w:val="ca-ES"/>
                    </w:rPr>
                    <w:t>" a les ruïnes de Pompeia, Pompeia, Itàlia</w:t>
                  </w:r>
                </w:p>
              </w:txbxContent>
            </v:textbox>
            <w10:wrap type="square"/>
          </v:shape>
        </w:pict>
      </w:r>
      <w:r w:rsidR="00E20F42">
        <w:rPr>
          <w:noProof/>
          <w:lang w:val="ca-ES" w:eastAsia="ca-ES"/>
        </w:rPr>
        <w:drawing>
          <wp:anchor distT="0" distB="0" distL="114300" distR="114300" simplePos="0" relativeHeight="251658752" behindDoc="0" locked="0" layoutInCell="1" allowOverlap="1">
            <wp:simplePos x="0" y="0"/>
            <wp:positionH relativeFrom="column">
              <wp:posOffset>23495</wp:posOffset>
            </wp:positionH>
            <wp:positionV relativeFrom="paragraph">
              <wp:posOffset>1254125</wp:posOffset>
            </wp:positionV>
            <wp:extent cx="2933700" cy="1943100"/>
            <wp:effectExtent l="19050" t="0" r="0" b="0"/>
            <wp:wrapSquare wrapText="bothSides"/>
            <wp:docPr id="4" name="Imagen 4" descr="Resultat d'imatges de fullonica di stephanus pompe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t d'imatges de fullonica di stephanus pompeii"/>
                    <pic:cNvPicPr>
                      <a:picLocks noChangeAspect="1" noChangeArrowheads="1"/>
                    </pic:cNvPicPr>
                  </pic:nvPicPr>
                  <pic:blipFill>
                    <a:blip r:embed="rId6"/>
                    <a:srcRect/>
                    <a:stretch>
                      <a:fillRect/>
                    </a:stretch>
                  </pic:blipFill>
                  <pic:spPr bwMode="auto">
                    <a:xfrm>
                      <a:off x="0" y="0"/>
                      <a:ext cx="2933700" cy="1943100"/>
                    </a:xfrm>
                    <a:prstGeom prst="rect">
                      <a:avLst/>
                    </a:prstGeom>
                    <a:noFill/>
                    <a:ln w="9525">
                      <a:noFill/>
                      <a:miter lim="800000"/>
                      <a:headEnd/>
                      <a:tailEnd/>
                    </a:ln>
                  </pic:spPr>
                </pic:pic>
              </a:graphicData>
            </a:graphic>
          </wp:anchor>
        </w:drawing>
      </w:r>
      <w:r w:rsidR="00874EF9">
        <w:rPr>
          <w:bCs/>
          <w:lang w:val="ca-ES"/>
        </w:rPr>
        <w:t xml:space="preserve">La llegenda atribueix la descoberta del sabó als esclaus </w:t>
      </w:r>
      <w:r w:rsidR="00FA7D14">
        <w:rPr>
          <w:bCs/>
          <w:lang w:val="ca-ES"/>
        </w:rPr>
        <w:t xml:space="preserve">de les finques al costat </w:t>
      </w:r>
      <w:r w:rsidR="00874EF9">
        <w:rPr>
          <w:bCs/>
          <w:lang w:val="ca-ES"/>
        </w:rPr>
        <w:t>d</w:t>
      </w:r>
      <w:r w:rsidR="004C2FD1">
        <w:rPr>
          <w:bCs/>
          <w:lang w:val="ca-ES"/>
        </w:rPr>
        <w:t>el mont Sapo, a Roma</w:t>
      </w:r>
      <w:r w:rsidR="00874EF9">
        <w:rPr>
          <w:bCs/>
          <w:lang w:val="ca-ES"/>
        </w:rPr>
        <w:t>. El mon</w:t>
      </w:r>
      <w:r w:rsidR="00120C61">
        <w:rPr>
          <w:bCs/>
          <w:lang w:val="ca-ES"/>
        </w:rPr>
        <w:t>t Sapo</w:t>
      </w:r>
      <w:r w:rsidR="008D29C5">
        <w:rPr>
          <w:bCs/>
          <w:lang w:val="ca-ES"/>
        </w:rPr>
        <w:t>,</w:t>
      </w:r>
      <w:r w:rsidR="00120C61">
        <w:rPr>
          <w:bCs/>
          <w:lang w:val="ca-ES"/>
        </w:rPr>
        <w:t xml:space="preserve"> diu la llegenda</w:t>
      </w:r>
      <w:r w:rsidR="008D29C5">
        <w:rPr>
          <w:bCs/>
          <w:lang w:val="ca-ES"/>
        </w:rPr>
        <w:t>,</w:t>
      </w:r>
      <w:r w:rsidR="00120C61">
        <w:rPr>
          <w:bCs/>
          <w:lang w:val="ca-ES"/>
        </w:rPr>
        <w:t xml:space="preserve"> era </w:t>
      </w:r>
      <w:r w:rsidR="004C2FD1">
        <w:rPr>
          <w:bCs/>
          <w:lang w:val="ca-ES"/>
        </w:rPr>
        <w:t>un turó al cost</w:t>
      </w:r>
      <w:r w:rsidR="00120C61">
        <w:rPr>
          <w:bCs/>
          <w:lang w:val="ca-ES"/>
        </w:rPr>
        <w:t>at de l'antiga Roma, avui dia estaria</w:t>
      </w:r>
      <w:r w:rsidR="004C2FD1">
        <w:rPr>
          <w:bCs/>
          <w:lang w:val="ca-ES"/>
        </w:rPr>
        <w:t xml:space="preserve"> del casc urbà de Roma, on es feien sacrificis d'animals. </w:t>
      </w:r>
      <w:r w:rsidR="00120C61">
        <w:rPr>
          <w:bCs/>
          <w:lang w:val="ca-ES"/>
        </w:rPr>
        <w:t xml:space="preserve">Per tant les seves </w:t>
      </w:r>
      <w:r w:rsidR="00874EF9">
        <w:rPr>
          <w:bCs/>
          <w:lang w:val="ca-ES"/>
        </w:rPr>
        <w:t>vorades</w:t>
      </w:r>
      <w:r w:rsidR="00120C61">
        <w:rPr>
          <w:bCs/>
          <w:lang w:val="ca-ES"/>
        </w:rPr>
        <w:t xml:space="preserve"> estaven impregnades de cendres </w:t>
      </w:r>
      <w:r w:rsidR="00874EF9">
        <w:rPr>
          <w:bCs/>
          <w:lang w:val="ca-ES"/>
        </w:rPr>
        <w:t>riques en carbonats de sodi</w:t>
      </w:r>
      <w:r w:rsidR="00FA7D14">
        <w:rPr>
          <w:bCs/>
          <w:lang w:val="ca-ES"/>
        </w:rPr>
        <w:t xml:space="preserve"> (NaCO</w:t>
      </w:r>
      <w:r w:rsidR="00FA7D14" w:rsidRPr="00FA7D14">
        <w:rPr>
          <w:bCs/>
          <w:vertAlign w:val="subscript"/>
          <w:lang w:val="ca-ES"/>
        </w:rPr>
        <w:t>3</w:t>
      </w:r>
      <w:r w:rsidR="00FA7D14">
        <w:rPr>
          <w:bCs/>
          <w:lang w:val="ca-ES"/>
        </w:rPr>
        <w:t>)</w:t>
      </w:r>
      <w:r w:rsidR="00874EF9">
        <w:rPr>
          <w:bCs/>
          <w:lang w:val="ca-ES"/>
        </w:rPr>
        <w:t xml:space="preserve"> i calci</w:t>
      </w:r>
      <w:r w:rsidR="00FA7D14">
        <w:rPr>
          <w:bCs/>
          <w:lang w:val="ca-ES"/>
        </w:rPr>
        <w:t xml:space="preserve"> (CaCO</w:t>
      </w:r>
      <w:r w:rsidR="00FA7D14" w:rsidRPr="00FA7D14">
        <w:rPr>
          <w:bCs/>
          <w:vertAlign w:val="subscript"/>
          <w:lang w:val="ca-ES"/>
        </w:rPr>
        <w:t>3</w:t>
      </w:r>
      <w:r w:rsidR="00FA7D14">
        <w:rPr>
          <w:bCs/>
          <w:lang w:val="ca-ES"/>
        </w:rPr>
        <w:t>)</w:t>
      </w:r>
      <w:r w:rsidR="00120C61">
        <w:rPr>
          <w:bCs/>
          <w:lang w:val="ca-ES"/>
        </w:rPr>
        <w:t xml:space="preserve"> i restes dels sacrificis</w:t>
      </w:r>
      <w:r w:rsidR="00312AA4">
        <w:rPr>
          <w:bCs/>
          <w:lang w:val="ca-ES"/>
        </w:rPr>
        <w:t>,</w:t>
      </w:r>
      <w:r w:rsidR="00120C61">
        <w:rPr>
          <w:bCs/>
          <w:lang w:val="ca-ES"/>
        </w:rPr>
        <w:t xml:space="preserve"> rics en greix. L'</w:t>
      </w:r>
      <w:r w:rsidR="00874EF9">
        <w:rPr>
          <w:bCs/>
          <w:lang w:val="ca-ES"/>
        </w:rPr>
        <w:t>a</w:t>
      </w:r>
      <w:r w:rsidR="00120C61">
        <w:rPr>
          <w:bCs/>
          <w:lang w:val="ca-ES"/>
        </w:rPr>
        <w:t>igua de</w:t>
      </w:r>
      <w:r w:rsidR="00874EF9">
        <w:rPr>
          <w:bCs/>
          <w:lang w:val="ca-ES"/>
        </w:rPr>
        <w:t xml:space="preserve"> pluja ar</w:t>
      </w:r>
      <w:r w:rsidR="00120C61">
        <w:rPr>
          <w:bCs/>
          <w:lang w:val="ca-ES"/>
        </w:rPr>
        <w:t>rossegava aquesta mescla</w:t>
      </w:r>
      <w:r w:rsidR="00FA7D14">
        <w:rPr>
          <w:bCs/>
          <w:lang w:val="ca-ES"/>
        </w:rPr>
        <w:t>,</w:t>
      </w:r>
      <w:r w:rsidR="00120C61" w:rsidRPr="00120C61">
        <w:rPr>
          <w:bCs/>
          <w:lang w:val="ca-ES"/>
        </w:rPr>
        <w:t xml:space="preserve"> </w:t>
      </w:r>
      <w:r w:rsidR="00120C61">
        <w:rPr>
          <w:bCs/>
          <w:lang w:val="ca-ES"/>
        </w:rPr>
        <w:t>fins a les finques situades més avall,</w:t>
      </w:r>
      <w:r w:rsidR="00FA7D14">
        <w:rPr>
          <w:bCs/>
          <w:lang w:val="ca-ES"/>
        </w:rPr>
        <w:t xml:space="preserve"> i de forma casual es produïa la reacció de saponificació. Quan després els esclaus anaven a rentar la roba amb l'aigua sabonosa resultant, veien què la roba es rentava amb més facilitat.</w:t>
      </w:r>
      <w:r w:rsidR="00120C61">
        <w:rPr>
          <w:bCs/>
          <w:lang w:val="ca-ES"/>
        </w:rPr>
        <w:t xml:space="preserve"> Aquesta llegenda</w:t>
      </w:r>
      <w:r w:rsidR="00312AA4">
        <w:rPr>
          <w:bCs/>
          <w:lang w:val="ca-ES"/>
        </w:rPr>
        <w:t>, es considera més aviat una broma què circulava per l'antiga Roma, donat</w:t>
      </w:r>
      <w:r w:rsidR="00120C61">
        <w:rPr>
          <w:bCs/>
          <w:lang w:val="ca-ES"/>
        </w:rPr>
        <w:t xml:space="preserve"> </w:t>
      </w:r>
      <w:r w:rsidR="00E20F42">
        <w:rPr>
          <w:bCs/>
          <w:lang w:val="ca-ES"/>
        </w:rPr>
        <w:t xml:space="preserve">què </w:t>
      </w:r>
      <w:r w:rsidR="00120C61">
        <w:rPr>
          <w:bCs/>
          <w:lang w:val="ca-ES"/>
        </w:rPr>
        <w:t>no està contrastada amb les dades arqueològiques, i no existeix avui dia cap topònim amb aquest no</w:t>
      </w:r>
      <w:r w:rsidR="00AA705F">
        <w:rPr>
          <w:bCs/>
          <w:lang w:val="ca-ES"/>
        </w:rPr>
        <w:t>m dintre de l'actual ciutat de Roma</w:t>
      </w:r>
      <w:r w:rsidR="00120C61">
        <w:rPr>
          <w:bCs/>
          <w:lang w:val="ca-ES"/>
        </w:rPr>
        <w:t>.</w:t>
      </w:r>
      <w:r w:rsidR="00FA7D14">
        <w:rPr>
          <w:bCs/>
          <w:lang w:val="ca-ES"/>
        </w:rPr>
        <w:t xml:space="preserve"> He</w:t>
      </w:r>
      <w:r w:rsidR="00B64BFC">
        <w:rPr>
          <w:bCs/>
          <w:lang w:val="ca-ES"/>
        </w:rPr>
        <w:t>m de recordar, que els romans encara què</w:t>
      </w:r>
      <w:r w:rsidR="00FA7D14">
        <w:rPr>
          <w:bCs/>
          <w:lang w:val="ca-ES"/>
        </w:rPr>
        <w:t xml:space="preserve"> coneixien el sabó, </w:t>
      </w:r>
      <w:r w:rsidR="00B64BFC">
        <w:rPr>
          <w:bCs/>
          <w:lang w:val="ca-ES"/>
        </w:rPr>
        <w:t xml:space="preserve">preferien rentar la roba </w:t>
      </w:r>
      <w:r w:rsidR="00FA7D14">
        <w:rPr>
          <w:bCs/>
          <w:lang w:val="ca-ES"/>
        </w:rPr>
        <w:t>a les bugad</w:t>
      </w:r>
      <w:r w:rsidR="00B64BFC">
        <w:rPr>
          <w:bCs/>
          <w:lang w:val="ca-ES"/>
        </w:rPr>
        <w:t>er</w:t>
      </w:r>
      <w:r w:rsidR="00E20F42">
        <w:rPr>
          <w:bCs/>
          <w:lang w:val="ca-ES"/>
        </w:rPr>
        <w:t>ies (fullò</w:t>
      </w:r>
      <w:r w:rsidR="00B64BFC">
        <w:rPr>
          <w:bCs/>
          <w:lang w:val="ca-ES"/>
        </w:rPr>
        <w:t>niques)</w:t>
      </w:r>
      <w:r w:rsidR="00FA7D14">
        <w:rPr>
          <w:bCs/>
          <w:lang w:val="ca-ES"/>
        </w:rPr>
        <w:t xml:space="preserve"> </w:t>
      </w:r>
      <w:r w:rsidR="00B64BFC">
        <w:rPr>
          <w:bCs/>
          <w:lang w:val="ca-ES"/>
        </w:rPr>
        <w:t>amb orina humana, a falta d'altres àlcalis menys forts i per tant més fàcils de controlar.</w:t>
      </w:r>
    </w:p>
    <w:p w:rsidR="008D29C5" w:rsidRDefault="009222DD" w:rsidP="00B64BFC">
      <w:pPr>
        <w:keepNext/>
        <w:jc w:val="both"/>
        <w:rPr>
          <w:bCs/>
          <w:lang w:val="ca-ES"/>
        </w:rPr>
      </w:pPr>
      <w:r w:rsidRPr="009222DD">
        <w:rPr>
          <w:noProof/>
        </w:rPr>
        <w:pict>
          <v:shape id="_x0000_s1029" type="#_x0000_t202" style="position:absolute;left:0;text-align:left;margin-left:238.6pt;margin-top:153.45pt;width:206.25pt;height:30.7pt;z-index:251663872" wrapcoords="-85 0 -85 20400 21600 20400 21600 0 -85 0" stroked="f">
            <v:textbox style="mso-fit-shape-to-text:t" inset="0,0,0,0">
              <w:txbxContent>
                <w:p w:rsidR="00E20F42" w:rsidRPr="00E20F42" w:rsidRDefault="00E20F42" w:rsidP="00EE1B48">
                  <w:pPr>
                    <w:pStyle w:val="Epgrafe"/>
                    <w:jc w:val="both"/>
                    <w:rPr>
                      <w:noProof/>
                      <w:color w:val="auto"/>
                      <w:sz w:val="24"/>
                      <w:szCs w:val="24"/>
                      <w:lang w:val="ca-ES"/>
                    </w:rPr>
                  </w:pPr>
                  <w:r w:rsidRPr="00E20F42">
                    <w:rPr>
                      <w:color w:val="auto"/>
                      <w:lang w:val="ca-ES"/>
                    </w:rPr>
                    <w:t xml:space="preserve">Il·lustració </w:t>
                  </w:r>
                  <w:r w:rsidR="009222DD" w:rsidRPr="00E20F42">
                    <w:rPr>
                      <w:color w:val="auto"/>
                      <w:lang w:val="ca-ES"/>
                    </w:rPr>
                    <w:fldChar w:fldCharType="begin"/>
                  </w:r>
                  <w:r w:rsidRPr="00E20F42">
                    <w:rPr>
                      <w:color w:val="auto"/>
                      <w:lang w:val="ca-ES"/>
                    </w:rPr>
                    <w:instrText xml:space="preserve"> SEQ Il·lustració \* ARABIC </w:instrText>
                  </w:r>
                  <w:r w:rsidR="009222DD" w:rsidRPr="00E20F42">
                    <w:rPr>
                      <w:color w:val="auto"/>
                      <w:lang w:val="ca-ES"/>
                    </w:rPr>
                    <w:fldChar w:fldCharType="separate"/>
                  </w:r>
                  <w:r w:rsidR="00826EED">
                    <w:rPr>
                      <w:noProof/>
                      <w:color w:val="auto"/>
                      <w:lang w:val="ca-ES"/>
                    </w:rPr>
                    <w:t>2</w:t>
                  </w:r>
                  <w:r w:rsidR="009222DD" w:rsidRPr="00E20F42">
                    <w:rPr>
                      <w:color w:val="auto"/>
                      <w:lang w:val="ca-ES"/>
                    </w:rPr>
                    <w:fldChar w:fldCharType="end"/>
                  </w:r>
                  <w:r w:rsidRPr="00E20F42">
                    <w:rPr>
                      <w:color w:val="auto"/>
                      <w:lang w:val="ca-ES"/>
                    </w:rPr>
                    <w:t>: Estrígils romans amb un pot per recollir les restes del rentat del cos.</w:t>
                  </w:r>
                </w:p>
              </w:txbxContent>
            </v:textbox>
            <w10:wrap type="tight"/>
          </v:shape>
        </w:pict>
      </w:r>
      <w:r w:rsidR="00E20F42">
        <w:rPr>
          <w:bCs/>
          <w:noProof/>
          <w:lang w:val="ca-ES" w:eastAsia="ca-ES"/>
        </w:rPr>
        <w:drawing>
          <wp:anchor distT="0" distB="0" distL="114300" distR="114300" simplePos="0" relativeHeight="251661824" behindDoc="1" locked="0" layoutInCell="1" allowOverlap="1">
            <wp:simplePos x="0" y="0"/>
            <wp:positionH relativeFrom="column">
              <wp:posOffset>3014345</wp:posOffset>
            </wp:positionH>
            <wp:positionV relativeFrom="paragraph">
              <wp:posOffset>26670</wp:posOffset>
            </wp:positionV>
            <wp:extent cx="2628900" cy="1885950"/>
            <wp:effectExtent l="19050" t="0" r="0" b="0"/>
            <wp:wrapTight wrapText="bothSides">
              <wp:wrapPolygon edited="0">
                <wp:start x="-157" y="0"/>
                <wp:lineTo x="-157" y="21382"/>
                <wp:lineTo x="21600" y="21382"/>
                <wp:lineTo x="21600" y="0"/>
                <wp:lineTo x="-157" y="0"/>
              </wp:wrapPolygon>
            </wp:wrapTight>
            <wp:docPr id="7" name="Imagen 7" descr="https://upload.wikimedia.org/wikipedia/commons/thumb/6/63/Strigiles.jpg/800px-Strigi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6/63/Strigiles.jpg/800px-Strigiles.jpg"/>
                    <pic:cNvPicPr>
                      <a:picLocks noChangeAspect="1" noChangeArrowheads="1"/>
                    </pic:cNvPicPr>
                  </pic:nvPicPr>
                  <pic:blipFill>
                    <a:blip r:embed="rId7"/>
                    <a:srcRect/>
                    <a:stretch>
                      <a:fillRect/>
                    </a:stretch>
                  </pic:blipFill>
                  <pic:spPr bwMode="auto">
                    <a:xfrm>
                      <a:off x="0" y="0"/>
                      <a:ext cx="2628900" cy="1885950"/>
                    </a:xfrm>
                    <a:prstGeom prst="rect">
                      <a:avLst/>
                    </a:prstGeom>
                    <a:noFill/>
                    <a:ln w="9525">
                      <a:noFill/>
                      <a:miter lim="800000"/>
                      <a:headEnd/>
                      <a:tailEnd/>
                    </a:ln>
                  </pic:spPr>
                </pic:pic>
              </a:graphicData>
            </a:graphic>
          </wp:anchor>
        </w:drawing>
      </w:r>
      <w:r w:rsidR="008D29C5">
        <w:rPr>
          <w:bCs/>
          <w:lang w:val="ca-ES"/>
        </w:rPr>
        <w:t>Els grecs, etruscos i més endavant els romans preferien emprar per rentar-se el cos olis aromàtics</w:t>
      </w:r>
      <w:r w:rsidR="004C4938">
        <w:rPr>
          <w:bCs/>
          <w:lang w:val="ca-ES"/>
        </w:rPr>
        <w:t>,</w:t>
      </w:r>
      <w:r w:rsidR="008D29C5">
        <w:rPr>
          <w:bCs/>
          <w:lang w:val="ca-ES"/>
        </w:rPr>
        <w:t xml:space="preserve"> què després retiraven am</w:t>
      </w:r>
      <w:r w:rsidR="004C4938">
        <w:rPr>
          <w:bCs/>
          <w:lang w:val="ca-ES"/>
        </w:rPr>
        <w:t>b un rascador anomenat estrígil.</w:t>
      </w:r>
      <w:r w:rsidR="008D29C5">
        <w:rPr>
          <w:bCs/>
          <w:lang w:val="ca-ES"/>
        </w:rPr>
        <w:t xml:space="preserve"> </w:t>
      </w:r>
      <w:r w:rsidR="004C4938">
        <w:rPr>
          <w:bCs/>
          <w:lang w:val="ca-ES"/>
        </w:rPr>
        <w:t xml:space="preserve">La raó d'aquest costum era </w:t>
      </w:r>
      <w:r w:rsidR="008D29C5">
        <w:rPr>
          <w:bCs/>
          <w:lang w:val="ca-ES"/>
        </w:rPr>
        <w:t>què la olor de greix ranci què desprenia el sabó elaborat pels celtes i germans, amb greix de cabra</w:t>
      </w:r>
      <w:r w:rsidR="00E20F42">
        <w:rPr>
          <w:bCs/>
          <w:lang w:val="ca-ES"/>
        </w:rPr>
        <w:t xml:space="preserve"> o senglar</w:t>
      </w:r>
      <w:r w:rsidR="008D29C5">
        <w:rPr>
          <w:bCs/>
          <w:lang w:val="ca-ES"/>
        </w:rPr>
        <w:t xml:space="preserve"> i </w:t>
      </w:r>
      <w:r w:rsidR="00E20F42">
        <w:rPr>
          <w:bCs/>
          <w:lang w:val="ca-ES"/>
        </w:rPr>
        <w:t>cendres de faig</w:t>
      </w:r>
      <w:r w:rsidR="004C4938">
        <w:rPr>
          <w:bCs/>
          <w:lang w:val="ca-ES"/>
        </w:rPr>
        <w:t>,</w:t>
      </w:r>
      <w:r w:rsidR="00E20F42">
        <w:rPr>
          <w:bCs/>
          <w:lang w:val="ca-ES"/>
        </w:rPr>
        <w:t xml:space="preserve"> els hi resultava desagradable.</w:t>
      </w:r>
    </w:p>
    <w:p w:rsidR="00B64BFC" w:rsidRDefault="009222DD" w:rsidP="00B64BFC">
      <w:pPr>
        <w:jc w:val="both"/>
        <w:rPr>
          <w:bCs/>
          <w:lang w:val="ca-ES"/>
        </w:rPr>
      </w:pPr>
      <w:r w:rsidRPr="009222DD">
        <w:rPr>
          <w:noProof/>
        </w:rPr>
        <w:pict>
          <v:shape id="_x0000_s1030" type="#_x0000_t202" style="position:absolute;left:0;text-align:left;margin-left:.35pt;margin-top:172.95pt;width:206.25pt;height:.05pt;z-index:251667968" stroked="f">
            <v:textbox style="mso-fit-shape-to-text:t" inset="0,0,0,0">
              <w:txbxContent>
                <w:p w:rsidR="00EE1B48" w:rsidRPr="00EE1B48" w:rsidRDefault="00EE1B48" w:rsidP="00EE1B48">
                  <w:pPr>
                    <w:pStyle w:val="Epgrafe"/>
                    <w:jc w:val="both"/>
                    <w:rPr>
                      <w:noProof/>
                      <w:color w:val="auto"/>
                      <w:sz w:val="24"/>
                      <w:szCs w:val="24"/>
                      <w:lang w:val="ca-ES"/>
                    </w:rPr>
                  </w:pPr>
                  <w:r w:rsidRPr="00EE1B48">
                    <w:rPr>
                      <w:color w:val="auto"/>
                      <w:lang w:val="ca-ES"/>
                    </w:rPr>
                    <w:t xml:space="preserve">Il·lustració </w:t>
                  </w:r>
                  <w:r w:rsidR="009222DD" w:rsidRPr="00EE1B48">
                    <w:rPr>
                      <w:color w:val="auto"/>
                      <w:lang w:val="ca-ES"/>
                    </w:rPr>
                    <w:fldChar w:fldCharType="begin"/>
                  </w:r>
                  <w:r w:rsidRPr="00EE1B48">
                    <w:rPr>
                      <w:color w:val="auto"/>
                      <w:lang w:val="ca-ES"/>
                    </w:rPr>
                    <w:instrText xml:space="preserve"> SEQ Il·lustració \* ARABIC </w:instrText>
                  </w:r>
                  <w:r w:rsidR="009222DD" w:rsidRPr="00EE1B48">
                    <w:rPr>
                      <w:color w:val="auto"/>
                      <w:lang w:val="ca-ES"/>
                    </w:rPr>
                    <w:fldChar w:fldCharType="separate"/>
                  </w:r>
                  <w:r w:rsidR="00826EED">
                    <w:rPr>
                      <w:noProof/>
                      <w:color w:val="auto"/>
                      <w:lang w:val="ca-ES"/>
                    </w:rPr>
                    <w:t>3</w:t>
                  </w:r>
                  <w:r w:rsidR="009222DD" w:rsidRPr="00EE1B48">
                    <w:rPr>
                      <w:color w:val="auto"/>
                      <w:lang w:val="ca-ES"/>
                    </w:rPr>
                    <w:fldChar w:fldCharType="end"/>
                  </w:r>
                  <w:r w:rsidRPr="00EE1B48">
                    <w:rPr>
                      <w:color w:val="auto"/>
                      <w:lang w:val="ca-ES"/>
                    </w:rPr>
                    <w:t>: Mineral de potassa, composat principalment per carbonat de potassi (K</w:t>
                  </w:r>
                  <w:r w:rsidRPr="00EE1B48">
                    <w:rPr>
                      <w:color w:val="auto"/>
                      <w:vertAlign w:val="subscript"/>
                      <w:lang w:val="ca-ES"/>
                    </w:rPr>
                    <w:t>2</w:t>
                  </w:r>
                  <w:r w:rsidRPr="00EE1B48">
                    <w:rPr>
                      <w:color w:val="auto"/>
                      <w:lang w:val="ca-ES"/>
                    </w:rPr>
                    <w:t>CO</w:t>
                  </w:r>
                  <w:r w:rsidRPr="00EE1B48">
                    <w:rPr>
                      <w:color w:val="auto"/>
                      <w:vertAlign w:val="subscript"/>
                      <w:lang w:val="ca-ES"/>
                    </w:rPr>
                    <w:t>3</w:t>
                  </w:r>
                  <w:r w:rsidRPr="00EE1B48">
                    <w:rPr>
                      <w:color w:val="auto"/>
                      <w:lang w:val="ca-ES"/>
                    </w:rPr>
                    <w:t>)</w:t>
                  </w:r>
                  <w:r>
                    <w:rPr>
                      <w:color w:val="auto"/>
                      <w:lang w:val="ca-ES"/>
                    </w:rPr>
                    <w:t>.</w:t>
                  </w:r>
                </w:p>
              </w:txbxContent>
            </v:textbox>
            <w10:wrap type="square"/>
          </v:shape>
        </w:pict>
      </w:r>
      <w:r w:rsidR="00EE1B48">
        <w:rPr>
          <w:bCs/>
          <w:noProof/>
          <w:lang w:val="ca-ES" w:eastAsia="ca-ES"/>
        </w:rPr>
        <w:drawing>
          <wp:anchor distT="0" distB="0" distL="114300" distR="114300" simplePos="0" relativeHeight="251664896" behindDoc="0" locked="0" layoutInCell="1" allowOverlap="1">
            <wp:simplePos x="0" y="0"/>
            <wp:positionH relativeFrom="column">
              <wp:posOffset>4445</wp:posOffset>
            </wp:positionH>
            <wp:positionV relativeFrom="paragraph">
              <wp:posOffset>43815</wp:posOffset>
            </wp:positionV>
            <wp:extent cx="2619375" cy="2095500"/>
            <wp:effectExtent l="19050" t="0" r="9525" b="0"/>
            <wp:wrapSquare wrapText="bothSides"/>
            <wp:docPr id="3" name="Imagen 1" descr="http://upload.wikimedia.org/wikipedia/commons/thumb/e/e7/PotashUSGOV.jpg/220px-PotashUSGOV.jpg"/>
            <wp:cNvGraphicFramePr/>
            <a:graphic xmlns:a="http://schemas.openxmlformats.org/drawingml/2006/main">
              <a:graphicData uri="http://schemas.openxmlformats.org/drawingml/2006/picture">
                <pic:pic xmlns:pic="http://schemas.openxmlformats.org/drawingml/2006/picture">
                  <pic:nvPicPr>
                    <pic:cNvPr id="2052" name="Picture 4" descr="http://upload.wikimedia.org/wikipedia/commons/thumb/e/e7/PotashUSGOV.jpg/220px-PotashUSGOV.jpg"/>
                    <pic:cNvPicPr>
                      <a:picLocks noChangeAspect="1" noChangeArrowheads="1"/>
                    </pic:cNvPicPr>
                  </pic:nvPicPr>
                  <pic:blipFill>
                    <a:blip r:embed="rId8" cstate="print"/>
                    <a:srcRect/>
                    <a:stretch>
                      <a:fillRect/>
                    </a:stretch>
                  </pic:blipFill>
                  <pic:spPr bwMode="auto">
                    <a:xfrm>
                      <a:off x="0" y="0"/>
                      <a:ext cx="2619375" cy="2095500"/>
                    </a:xfrm>
                    <a:prstGeom prst="rect">
                      <a:avLst/>
                    </a:prstGeom>
                    <a:noFill/>
                  </pic:spPr>
                </pic:pic>
              </a:graphicData>
            </a:graphic>
          </wp:anchor>
        </w:drawing>
      </w:r>
    </w:p>
    <w:p w:rsidR="00EE1B48" w:rsidRDefault="00312AA4" w:rsidP="00B64BFC">
      <w:pPr>
        <w:jc w:val="both"/>
        <w:rPr>
          <w:bCs/>
          <w:lang w:val="ca-ES"/>
        </w:rPr>
      </w:pPr>
      <w:r>
        <w:rPr>
          <w:bCs/>
          <w:lang w:val="ca-ES"/>
        </w:rPr>
        <w:t>La realitat és què el sabó es coneix des de fa uns 3.000 anys, s'han trobat tabletes d'argila a mesopotàmia on es descriuen receptes per produi</w:t>
      </w:r>
      <w:r w:rsidR="00E20F42">
        <w:rPr>
          <w:bCs/>
          <w:lang w:val="ca-ES"/>
        </w:rPr>
        <w:t xml:space="preserve">r sabó mesclant oli amb potassa, sal </w:t>
      </w:r>
      <w:r>
        <w:rPr>
          <w:bCs/>
          <w:lang w:val="ca-ES"/>
        </w:rPr>
        <w:t>i resines. Altres pobles, com ara els fenicis i els egipcis tenien les seves pròpie</w:t>
      </w:r>
      <w:r w:rsidR="004C4938">
        <w:rPr>
          <w:bCs/>
          <w:lang w:val="ca-ES"/>
        </w:rPr>
        <w:t xml:space="preserve">s receptes per produir el sabó. </w:t>
      </w:r>
      <w:r>
        <w:rPr>
          <w:bCs/>
          <w:lang w:val="ca-ES"/>
        </w:rPr>
        <w:t xml:space="preserve">Els fenicis produïen el sabó </w:t>
      </w:r>
      <w:r w:rsidR="00165DCB">
        <w:rPr>
          <w:bCs/>
          <w:noProof/>
          <w:lang w:val="ca-ES" w:eastAsia="ca-ES"/>
        </w:rPr>
        <w:lastRenderedPageBreak/>
        <w:drawing>
          <wp:anchor distT="0" distB="0" distL="114300" distR="114300" simplePos="0" relativeHeight="251668992" behindDoc="1" locked="0" layoutInCell="1" allowOverlap="1">
            <wp:simplePos x="0" y="0"/>
            <wp:positionH relativeFrom="column">
              <wp:posOffset>4445</wp:posOffset>
            </wp:positionH>
            <wp:positionV relativeFrom="paragraph">
              <wp:posOffset>52070</wp:posOffset>
            </wp:positionV>
            <wp:extent cx="2152015" cy="3381375"/>
            <wp:effectExtent l="19050" t="0" r="635" b="0"/>
            <wp:wrapTight wrapText="bothSides">
              <wp:wrapPolygon edited="0">
                <wp:start x="-191" y="0"/>
                <wp:lineTo x="-191" y="21539"/>
                <wp:lineTo x="21606" y="21539"/>
                <wp:lineTo x="21606" y="0"/>
                <wp:lineTo x="-191" y="0"/>
              </wp:wrapPolygon>
            </wp:wrapTight>
            <wp:docPr id="6" name="Imagen 3" descr="http://upload.wikimedia.org/wikipedia/commons/thumb/6/6d/Lake_Natron_satellite.JPG/220px-Lake_Natron_satellite.JPG"/>
            <wp:cNvGraphicFramePr/>
            <a:graphic xmlns:a="http://schemas.openxmlformats.org/drawingml/2006/main">
              <a:graphicData uri="http://schemas.openxmlformats.org/drawingml/2006/picture">
                <pic:pic xmlns:pic="http://schemas.openxmlformats.org/drawingml/2006/picture">
                  <pic:nvPicPr>
                    <pic:cNvPr id="2050" name="Picture 2" descr="http://upload.wikimedia.org/wikipedia/commons/thumb/6/6d/Lake_Natron_satellite.JPG/220px-Lake_Natron_satellite.JPG"/>
                    <pic:cNvPicPr>
                      <a:picLocks noChangeAspect="1" noChangeArrowheads="1"/>
                    </pic:cNvPicPr>
                  </pic:nvPicPr>
                  <pic:blipFill>
                    <a:blip r:embed="rId9" cstate="print"/>
                    <a:srcRect/>
                    <a:stretch>
                      <a:fillRect/>
                    </a:stretch>
                  </pic:blipFill>
                  <pic:spPr bwMode="auto">
                    <a:xfrm>
                      <a:off x="0" y="0"/>
                      <a:ext cx="2152015" cy="3381375"/>
                    </a:xfrm>
                    <a:prstGeom prst="rect">
                      <a:avLst/>
                    </a:prstGeom>
                    <a:noFill/>
                  </pic:spPr>
                </pic:pic>
              </a:graphicData>
            </a:graphic>
          </wp:anchor>
        </w:drawing>
      </w:r>
      <w:r>
        <w:rPr>
          <w:bCs/>
          <w:lang w:val="ca-ES"/>
        </w:rPr>
        <w:t>amb oli d'oliva i oli de llorer</w:t>
      </w:r>
      <w:r w:rsidR="004C4938">
        <w:rPr>
          <w:bCs/>
          <w:lang w:val="ca-ES"/>
        </w:rPr>
        <w:t>,</w:t>
      </w:r>
      <w:r>
        <w:rPr>
          <w:bCs/>
          <w:lang w:val="ca-ES"/>
        </w:rPr>
        <w:t xml:space="preserve"> i cendres de plantes halòfites, i els egipcis </w:t>
      </w:r>
      <w:r w:rsidR="008D29C5">
        <w:rPr>
          <w:bCs/>
          <w:lang w:val="ca-ES"/>
        </w:rPr>
        <w:t>el produïen amb natró, carbonat de sodi</w:t>
      </w:r>
      <w:r w:rsidR="004C4938">
        <w:rPr>
          <w:bCs/>
          <w:lang w:val="ca-ES"/>
        </w:rPr>
        <w:t xml:space="preserve"> (Na</w:t>
      </w:r>
      <w:r w:rsidR="004C4938" w:rsidRPr="004C4938">
        <w:rPr>
          <w:bCs/>
          <w:vertAlign w:val="subscript"/>
          <w:lang w:val="ca-ES"/>
        </w:rPr>
        <w:t>2</w:t>
      </w:r>
      <w:r w:rsidR="004C4938">
        <w:rPr>
          <w:bCs/>
          <w:lang w:val="ca-ES"/>
        </w:rPr>
        <w:t>CO</w:t>
      </w:r>
      <w:r w:rsidR="004C4938" w:rsidRPr="004C4938">
        <w:rPr>
          <w:bCs/>
          <w:vertAlign w:val="subscript"/>
          <w:lang w:val="ca-ES"/>
        </w:rPr>
        <w:t>3</w:t>
      </w:r>
      <w:r w:rsidR="004C4938">
        <w:rPr>
          <w:bCs/>
          <w:lang w:val="ca-ES"/>
        </w:rPr>
        <w:t>)</w:t>
      </w:r>
      <w:r w:rsidR="008D29C5">
        <w:rPr>
          <w:bCs/>
          <w:lang w:val="ca-ES"/>
        </w:rPr>
        <w:t xml:space="preserve"> extret del </w:t>
      </w:r>
      <w:r w:rsidR="004C4938">
        <w:rPr>
          <w:bCs/>
          <w:lang w:val="ca-ES"/>
        </w:rPr>
        <w:t>llac natró,</w:t>
      </w:r>
      <w:r w:rsidR="008D29C5">
        <w:rPr>
          <w:bCs/>
          <w:lang w:val="ca-ES"/>
        </w:rPr>
        <w:t xml:space="preserve"> terra de batà una argila poc elàstica, què absorbeix el</w:t>
      </w:r>
      <w:r>
        <w:rPr>
          <w:bCs/>
          <w:lang w:val="ca-ES"/>
        </w:rPr>
        <w:t xml:space="preserve"> </w:t>
      </w:r>
      <w:r w:rsidR="008D29C5">
        <w:rPr>
          <w:bCs/>
          <w:lang w:val="ca-ES"/>
        </w:rPr>
        <w:t>greix</w:t>
      </w:r>
      <w:r w:rsidR="004C4938">
        <w:rPr>
          <w:bCs/>
          <w:lang w:val="ca-ES"/>
        </w:rPr>
        <w:t>,</w:t>
      </w:r>
      <w:r w:rsidR="008D29C5">
        <w:rPr>
          <w:bCs/>
          <w:lang w:val="ca-ES"/>
        </w:rPr>
        <w:t xml:space="preserve"> i </w:t>
      </w:r>
      <w:r>
        <w:rPr>
          <w:bCs/>
          <w:lang w:val="ca-ES"/>
        </w:rPr>
        <w:t xml:space="preserve"> </w:t>
      </w:r>
      <w:r w:rsidR="008D29C5">
        <w:rPr>
          <w:bCs/>
          <w:lang w:val="ca-ES"/>
        </w:rPr>
        <w:t>tramussos què aportaven els greixos necessaris.</w:t>
      </w:r>
    </w:p>
    <w:p w:rsidR="00EE1B48" w:rsidRDefault="00EE1B48" w:rsidP="00B64BFC">
      <w:pPr>
        <w:jc w:val="both"/>
        <w:rPr>
          <w:bCs/>
          <w:lang w:val="ca-ES"/>
        </w:rPr>
      </w:pPr>
    </w:p>
    <w:p w:rsidR="00B64BFC" w:rsidRDefault="00EE1B48" w:rsidP="00EE1B48">
      <w:pPr>
        <w:jc w:val="both"/>
        <w:rPr>
          <w:bCs/>
          <w:lang w:val="ca-ES"/>
        </w:rPr>
      </w:pPr>
      <w:r w:rsidRPr="00EE1B48">
        <w:rPr>
          <w:bCs/>
          <w:lang w:val="ca-ES"/>
        </w:rPr>
        <w:t xml:space="preserve">Els </w:t>
      </w:r>
      <w:r w:rsidR="004C4938">
        <w:rPr>
          <w:bCs/>
          <w:lang w:val="ca-ES"/>
        </w:rPr>
        <w:t xml:space="preserve">greixos o </w:t>
      </w:r>
      <w:r w:rsidRPr="00EE1B48">
        <w:rPr>
          <w:bCs/>
          <w:lang w:val="ca-ES"/>
        </w:rPr>
        <w:t>lípids es divideixen en dos grans grups</w:t>
      </w:r>
      <w:r w:rsidR="00A544E3">
        <w:rPr>
          <w:bCs/>
          <w:lang w:val="ca-ES"/>
        </w:rPr>
        <w:t xml:space="preserve">, amb una gran diversitat química que només tenen en comú què no son solubles en aigua, i </w:t>
      </w:r>
      <w:r w:rsidR="00E66898">
        <w:rPr>
          <w:bCs/>
          <w:lang w:val="ca-ES"/>
        </w:rPr>
        <w:t>en canvi són s</w:t>
      </w:r>
      <w:r w:rsidR="00582A0B">
        <w:rPr>
          <w:bCs/>
          <w:lang w:val="ca-ES"/>
        </w:rPr>
        <w:t>olubles en dissolvents orgànics</w:t>
      </w:r>
      <w:r w:rsidRPr="00EE1B48">
        <w:rPr>
          <w:bCs/>
          <w:lang w:val="ca-ES"/>
        </w:rPr>
        <w:t>:</w:t>
      </w:r>
    </w:p>
    <w:p w:rsidR="00A544E3" w:rsidRDefault="00A544E3" w:rsidP="00EE1B48">
      <w:pPr>
        <w:jc w:val="both"/>
        <w:rPr>
          <w:bCs/>
          <w:lang w:val="ca-ES"/>
        </w:rPr>
      </w:pPr>
    </w:p>
    <w:p w:rsidR="00EE1B48" w:rsidRPr="00EE1B48" w:rsidRDefault="00EE1B48" w:rsidP="00EE1B48">
      <w:pPr>
        <w:pStyle w:val="Prrafodelista"/>
        <w:numPr>
          <w:ilvl w:val="0"/>
          <w:numId w:val="6"/>
        </w:numPr>
        <w:jc w:val="both"/>
        <w:rPr>
          <w:bCs/>
          <w:lang w:val="ca-ES"/>
        </w:rPr>
      </w:pPr>
      <w:r w:rsidRPr="00EE1B48">
        <w:rPr>
          <w:bCs/>
          <w:lang w:val="ca-ES"/>
        </w:rPr>
        <w:t>Els lípids saponificables.</w:t>
      </w:r>
    </w:p>
    <w:p w:rsidR="00EE1B48" w:rsidRDefault="00EE1B48" w:rsidP="00EE1B48">
      <w:pPr>
        <w:pStyle w:val="Prrafodelista"/>
        <w:numPr>
          <w:ilvl w:val="0"/>
          <w:numId w:val="6"/>
        </w:numPr>
        <w:jc w:val="both"/>
        <w:rPr>
          <w:bCs/>
          <w:lang w:val="ca-ES"/>
        </w:rPr>
      </w:pPr>
      <w:r w:rsidRPr="00EE1B48">
        <w:rPr>
          <w:bCs/>
          <w:lang w:val="ca-ES"/>
        </w:rPr>
        <w:t>Els lípids no saponificables.</w:t>
      </w:r>
    </w:p>
    <w:p w:rsidR="00A544E3" w:rsidRDefault="00A544E3" w:rsidP="00E66898">
      <w:pPr>
        <w:pStyle w:val="Prrafodelista"/>
        <w:ind w:left="0"/>
        <w:jc w:val="both"/>
        <w:rPr>
          <w:bCs/>
          <w:lang w:val="ca-ES"/>
        </w:rPr>
      </w:pPr>
    </w:p>
    <w:p w:rsidR="00A544E3" w:rsidRDefault="00A544E3" w:rsidP="00E66898">
      <w:pPr>
        <w:pStyle w:val="Prrafodelista"/>
        <w:ind w:left="0"/>
        <w:jc w:val="both"/>
        <w:rPr>
          <w:bCs/>
          <w:lang w:val="ca-ES"/>
        </w:rPr>
      </w:pPr>
      <w:r>
        <w:rPr>
          <w:bCs/>
          <w:lang w:val="ca-ES"/>
        </w:rPr>
        <w:t xml:space="preserve">Els lípids saponificables </w:t>
      </w:r>
      <w:r w:rsidR="00E66898">
        <w:rPr>
          <w:bCs/>
          <w:lang w:val="ca-ES"/>
        </w:rPr>
        <w:t>són esters o amides dels àcids grassos</w:t>
      </w:r>
      <w:r>
        <w:rPr>
          <w:bCs/>
          <w:lang w:val="ca-ES"/>
        </w:rPr>
        <w:t xml:space="preserve">. Els no saponificables són substàncies </w:t>
      </w:r>
      <w:r w:rsidR="00E66898">
        <w:rPr>
          <w:bCs/>
          <w:lang w:val="ca-ES"/>
        </w:rPr>
        <w:t>més variades des del punt de vista químic i no són ni esters ni amides dels àcids grassos.</w:t>
      </w:r>
    </w:p>
    <w:p w:rsidR="00BE48D3" w:rsidRDefault="00BE48D3" w:rsidP="00E66898">
      <w:pPr>
        <w:pStyle w:val="Prrafodelista"/>
        <w:ind w:left="0"/>
        <w:jc w:val="both"/>
        <w:rPr>
          <w:bCs/>
          <w:lang w:val="ca-ES"/>
        </w:rPr>
      </w:pPr>
    </w:p>
    <w:p w:rsidR="00BE48D3" w:rsidRDefault="009222DD" w:rsidP="00E66898">
      <w:pPr>
        <w:pStyle w:val="Prrafodelista"/>
        <w:ind w:left="0"/>
        <w:jc w:val="both"/>
        <w:rPr>
          <w:bCs/>
          <w:lang w:val="ca-ES"/>
        </w:rPr>
      </w:pPr>
      <w:r w:rsidRPr="009222DD">
        <w:rPr>
          <w:noProof/>
        </w:rPr>
        <w:pict>
          <v:shape id="_x0000_s1031" type="#_x0000_t202" style="position:absolute;left:0;text-align:left;margin-left:-178.45pt;margin-top:12.65pt;width:169.45pt;height:42.75pt;z-index:251671040" wrapcoords="-96 0 -96 20400 21600 20400 21600 0 -96 0" stroked="f">
            <v:textbox inset="0,0,0,0">
              <w:txbxContent>
                <w:p w:rsidR="00EE1B48" w:rsidRPr="00EE1B48" w:rsidRDefault="00EE1B48" w:rsidP="00EE1B48">
                  <w:pPr>
                    <w:pStyle w:val="Epgrafe"/>
                    <w:jc w:val="both"/>
                    <w:rPr>
                      <w:color w:val="auto"/>
                      <w:sz w:val="24"/>
                      <w:szCs w:val="24"/>
                      <w:lang w:val="ca-ES"/>
                    </w:rPr>
                  </w:pPr>
                  <w:r w:rsidRPr="00EE1B48">
                    <w:rPr>
                      <w:color w:val="auto"/>
                      <w:lang w:val="ca-ES"/>
                    </w:rPr>
                    <w:t xml:space="preserve">Il·lustració </w:t>
                  </w:r>
                  <w:r w:rsidR="009222DD" w:rsidRPr="00EE1B48">
                    <w:rPr>
                      <w:color w:val="auto"/>
                      <w:lang w:val="ca-ES"/>
                    </w:rPr>
                    <w:fldChar w:fldCharType="begin"/>
                  </w:r>
                  <w:r w:rsidRPr="00EE1B48">
                    <w:rPr>
                      <w:color w:val="auto"/>
                      <w:lang w:val="ca-ES"/>
                    </w:rPr>
                    <w:instrText xml:space="preserve"> SEQ Il·lustració \* ARABIC </w:instrText>
                  </w:r>
                  <w:r w:rsidR="009222DD" w:rsidRPr="00EE1B48">
                    <w:rPr>
                      <w:color w:val="auto"/>
                      <w:lang w:val="ca-ES"/>
                    </w:rPr>
                    <w:fldChar w:fldCharType="separate"/>
                  </w:r>
                  <w:r w:rsidR="00826EED">
                    <w:rPr>
                      <w:noProof/>
                      <w:color w:val="auto"/>
                      <w:lang w:val="ca-ES"/>
                    </w:rPr>
                    <w:t>4</w:t>
                  </w:r>
                  <w:r w:rsidR="009222DD" w:rsidRPr="00EE1B48">
                    <w:rPr>
                      <w:color w:val="auto"/>
                      <w:lang w:val="ca-ES"/>
                    </w:rPr>
                    <w:fldChar w:fldCharType="end"/>
                  </w:r>
                  <w:r w:rsidRPr="00EE1B48">
                    <w:rPr>
                      <w:color w:val="auto"/>
                      <w:lang w:val="ca-ES"/>
                    </w:rPr>
                    <w:t>: Llac Natró a l'actual Tança</w:t>
                  </w:r>
                  <w:r w:rsidR="00E66898">
                    <w:rPr>
                      <w:color w:val="auto"/>
                      <w:lang w:val="ca-ES"/>
                    </w:rPr>
                    <w:t>nia, d'aquest llac ex</w:t>
                  </w:r>
                  <w:r w:rsidRPr="00EE1B48">
                    <w:rPr>
                      <w:color w:val="auto"/>
                      <w:lang w:val="ca-ES"/>
                    </w:rPr>
                    <w:t xml:space="preserve">treien els egipcis el natró, un mineral </w:t>
                  </w:r>
                  <w:r w:rsidRPr="00EE1B48">
                    <w:rPr>
                      <w:noProof/>
                      <w:color w:val="auto"/>
                      <w:lang w:val="ca-ES"/>
                    </w:rPr>
                    <w:t>composat per carbonat de sodi (Na</w:t>
                  </w:r>
                  <w:r w:rsidRPr="00EE1B48">
                    <w:rPr>
                      <w:noProof/>
                      <w:color w:val="auto"/>
                      <w:vertAlign w:val="subscript"/>
                      <w:lang w:val="ca-ES"/>
                    </w:rPr>
                    <w:t>2</w:t>
                  </w:r>
                  <w:r w:rsidRPr="00EE1B48">
                    <w:rPr>
                      <w:noProof/>
                      <w:color w:val="auto"/>
                      <w:lang w:val="ca-ES"/>
                    </w:rPr>
                    <w:t>CO</w:t>
                  </w:r>
                  <w:r w:rsidRPr="00EE1B48">
                    <w:rPr>
                      <w:noProof/>
                      <w:color w:val="auto"/>
                      <w:vertAlign w:val="subscript"/>
                      <w:lang w:val="ca-ES"/>
                    </w:rPr>
                    <w:t>3</w:t>
                  </w:r>
                  <w:r w:rsidRPr="00EE1B48">
                    <w:rPr>
                      <w:noProof/>
                      <w:color w:val="auto"/>
                      <w:lang w:val="ca-ES"/>
                    </w:rPr>
                    <w:t>).</w:t>
                  </w:r>
                </w:p>
              </w:txbxContent>
            </v:textbox>
            <w10:wrap type="tight"/>
          </v:shape>
        </w:pict>
      </w:r>
      <w:r w:rsidR="00D87886">
        <w:rPr>
          <w:bCs/>
          <w:lang w:val="ca-ES"/>
        </w:rPr>
        <w:t>A la</w:t>
      </w:r>
      <w:r w:rsidR="00BE48D3">
        <w:rPr>
          <w:bCs/>
          <w:lang w:val="ca-ES"/>
        </w:rPr>
        <w:t xml:space="preserve"> </w:t>
      </w:r>
      <w:r>
        <w:rPr>
          <w:bCs/>
          <w:lang w:val="ca-ES"/>
        </w:rPr>
        <w:fldChar w:fldCharType="begin"/>
      </w:r>
      <w:r w:rsidR="009F5F9C">
        <w:rPr>
          <w:bCs/>
          <w:lang w:val="ca-ES"/>
        </w:rPr>
        <w:instrText xml:space="preserve"> REF _Ref477518924 \h </w:instrText>
      </w:r>
      <w:r>
        <w:rPr>
          <w:bCs/>
          <w:lang w:val="ca-ES"/>
        </w:rPr>
      </w:r>
      <w:r>
        <w:rPr>
          <w:bCs/>
          <w:lang w:val="ca-ES"/>
        </w:rPr>
        <w:fldChar w:fldCharType="separate"/>
      </w:r>
      <w:r w:rsidR="009F5F9C" w:rsidRPr="00D87886">
        <w:rPr>
          <w:lang w:val="ca-ES"/>
        </w:rPr>
        <w:t xml:space="preserve">Il·lustració </w:t>
      </w:r>
      <w:r w:rsidR="009F5F9C" w:rsidRPr="00D87886">
        <w:rPr>
          <w:noProof/>
          <w:lang w:val="ca-ES"/>
        </w:rPr>
        <w:t>5</w:t>
      </w:r>
      <w:r>
        <w:rPr>
          <w:bCs/>
          <w:lang w:val="ca-ES"/>
        </w:rPr>
        <w:fldChar w:fldCharType="end"/>
      </w:r>
      <w:r w:rsidR="009F5F9C">
        <w:rPr>
          <w:bCs/>
          <w:lang w:val="ca-ES"/>
        </w:rPr>
        <w:t xml:space="preserve">, </w:t>
      </w:r>
      <w:r w:rsidR="00BE48D3">
        <w:rPr>
          <w:bCs/>
          <w:lang w:val="ca-ES"/>
        </w:rPr>
        <w:t>podem veure uns quants exemples de l'àmplia família dels greixos</w:t>
      </w:r>
      <w:r w:rsidR="009F5F9C">
        <w:rPr>
          <w:bCs/>
          <w:lang w:val="ca-ES"/>
        </w:rPr>
        <w:t>. Podem apreciar l'heterogeneïtat de</w:t>
      </w:r>
      <w:r w:rsidR="00BE48D3">
        <w:rPr>
          <w:bCs/>
          <w:lang w:val="ca-ES"/>
        </w:rPr>
        <w:t xml:space="preserve"> la seva estructura química</w:t>
      </w:r>
      <w:r w:rsidR="009F5F9C">
        <w:rPr>
          <w:bCs/>
          <w:lang w:val="ca-ES"/>
        </w:rPr>
        <w:t>.</w:t>
      </w:r>
    </w:p>
    <w:p w:rsidR="00A3160B" w:rsidRDefault="00A3160B" w:rsidP="00E66898">
      <w:pPr>
        <w:pStyle w:val="Prrafodelista"/>
        <w:ind w:left="0"/>
        <w:jc w:val="both"/>
        <w:rPr>
          <w:bCs/>
          <w:lang w:val="ca-ES"/>
        </w:rPr>
      </w:pPr>
    </w:p>
    <w:tbl>
      <w:tblPr>
        <w:tblStyle w:val="Tablaconcuadrcula"/>
        <w:tblW w:w="0" w:type="auto"/>
        <w:tblInd w:w="108" w:type="dxa"/>
        <w:tblLook w:val="04A0"/>
      </w:tblPr>
      <w:tblGrid>
        <w:gridCol w:w="4681"/>
        <w:gridCol w:w="4214"/>
      </w:tblGrid>
      <w:tr w:rsidR="00A3160B" w:rsidTr="00165DCB">
        <w:tc>
          <w:tcPr>
            <w:tcW w:w="8895" w:type="dxa"/>
            <w:gridSpan w:val="2"/>
            <w:tcBorders>
              <w:bottom w:val="single" w:sz="4" w:space="0" w:color="auto"/>
            </w:tcBorders>
          </w:tcPr>
          <w:p w:rsidR="00A3160B" w:rsidRDefault="00A3160B" w:rsidP="00A3160B">
            <w:pPr>
              <w:pStyle w:val="Prrafodelista"/>
              <w:ind w:left="0"/>
              <w:jc w:val="center"/>
              <w:rPr>
                <w:bCs/>
                <w:lang w:val="ca-ES"/>
              </w:rPr>
            </w:pPr>
            <w:r>
              <w:rPr>
                <w:bCs/>
                <w:lang w:val="ca-ES"/>
              </w:rPr>
              <w:t>Lípids Saponificables</w:t>
            </w:r>
          </w:p>
        </w:tc>
      </w:tr>
      <w:tr w:rsidR="00A3160B" w:rsidTr="00165DCB">
        <w:tc>
          <w:tcPr>
            <w:tcW w:w="4630" w:type="dxa"/>
            <w:tcBorders>
              <w:right w:val="nil"/>
            </w:tcBorders>
          </w:tcPr>
          <w:p w:rsidR="00A3160B" w:rsidRDefault="00A3160B" w:rsidP="00F81EC4">
            <w:pPr>
              <w:pStyle w:val="Prrafodelista"/>
              <w:ind w:left="0"/>
              <w:jc w:val="both"/>
              <w:rPr>
                <w:bCs/>
                <w:lang w:val="ca-ES"/>
              </w:rPr>
            </w:pPr>
            <w:r w:rsidRPr="00EF15A3">
              <w:rPr>
                <w:bCs/>
                <w:lang w:val="ca-ES"/>
              </w:rPr>
              <w:object w:dxaOrig="754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54.75pt" o:ole="">
                  <v:imagedata r:id="rId10" o:title=""/>
                </v:shape>
                <o:OLEObject Type="Embed" ProgID="ACD.ChemSketch.20" ShapeID="_x0000_i1025" DrawAspect="Content" ObjectID="_1645363312" r:id="rId11"/>
              </w:object>
            </w:r>
          </w:p>
        </w:tc>
        <w:tc>
          <w:tcPr>
            <w:tcW w:w="4265" w:type="dxa"/>
            <w:vMerge w:val="restart"/>
            <w:tcBorders>
              <w:left w:val="nil"/>
            </w:tcBorders>
          </w:tcPr>
          <w:p w:rsidR="00A3160B" w:rsidRDefault="00A3160B" w:rsidP="00F81EC4">
            <w:pPr>
              <w:pStyle w:val="Prrafodelista"/>
              <w:ind w:left="0"/>
              <w:jc w:val="both"/>
              <w:rPr>
                <w:bCs/>
                <w:lang w:val="ca-ES"/>
              </w:rPr>
            </w:pPr>
            <w:r w:rsidRPr="00EF15A3">
              <w:rPr>
                <w:bCs/>
                <w:lang w:val="ca-ES"/>
              </w:rPr>
              <w:object w:dxaOrig="9465" w:dyaOrig="15330">
                <v:shape id="_x0000_i1026" type="#_x0000_t75" style="width:204pt;height:331.5pt" o:ole="">
                  <v:imagedata r:id="rId12" o:title=""/>
                </v:shape>
                <o:OLEObject Type="Embed" ProgID="ACD.ChemSketch.20" ShapeID="_x0000_i1026" DrawAspect="Content" ObjectID="_1645363313" r:id="rId13"/>
              </w:object>
            </w:r>
          </w:p>
        </w:tc>
      </w:tr>
      <w:tr w:rsidR="00A3160B" w:rsidTr="00165DCB">
        <w:tc>
          <w:tcPr>
            <w:tcW w:w="4630" w:type="dxa"/>
          </w:tcPr>
          <w:p w:rsidR="00A3160B" w:rsidRDefault="00A3160B" w:rsidP="00A3160B">
            <w:pPr>
              <w:pStyle w:val="Prrafodelista"/>
              <w:ind w:left="0"/>
              <w:jc w:val="center"/>
              <w:rPr>
                <w:bCs/>
                <w:lang w:val="ca-ES"/>
              </w:rPr>
            </w:pPr>
            <w:r>
              <w:rPr>
                <w:bCs/>
                <w:lang w:val="ca-ES"/>
              </w:rPr>
              <w:t>Lípids NO Saponificables.</w:t>
            </w:r>
          </w:p>
        </w:tc>
        <w:tc>
          <w:tcPr>
            <w:tcW w:w="4265" w:type="dxa"/>
            <w:vMerge/>
          </w:tcPr>
          <w:p w:rsidR="00A3160B" w:rsidRDefault="00A3160B" w:rsidP="00A3160B">
            <w:pPr>
              <w:pStyle w:val="Prrafodelista"/>
              <w:ind w:left="0"/>
              <w:jc w:val="center"/>
              <w:rPr>
                <w:bCs/>
                <w:lang w:val="ca-ES"/>
              </w:rPr>
            </w:pPr>
          </w:p>
        </w:tc>
      </w:tr>
      <w:tr w:rsidR="00A3160B" w:rsidTr="00165DCB">
        <w:tc>
          <w:tcPr>
            <w:tcW w:w="4630" w:type="dxa"/>
            <w:vAlign w:val="center"/>
          </w:tcPr>
          <w:p w:rsidR="00A3160B" w:rsidRDefault="00A3160B" w:rsidP="00A3160B">
            <w:pPr>
              <w:pStyle w:val="Prrafodelista"/>
              <w:ind w:left="0"/>
              <w:jc w:val="center"/>
              <w:rPr>
                <w:bCs/>
                <w:lang w:val="ca-ES"/>
              </w:rPr>
            </w:pPr>
            <w:r w:rsidRPr="00EF15A3">
              <w:rPr>
                <w:bCs/>
                <w:lang w:val="ca-ES"/>
              </w:rPr>
              <w:object w:dxaOrig="9675" w:dyaOrig="8070">
                <v:shape id="_x0000_i1027" type="#_x0000_t75" style="width:228pt;height:189.75pt" o:ole="">
                  <v:imagedata r:id="rId14" o:title=""/>
                </v:shape>
                <o:OLEObject Type="Embed" ProgID="ACD.ChemSketch.20" ShapeID="_x0000_i1027" DrawAspect="Content" ObjectID="_1645363314" r:id="rId15"/>
              </w:object>
            </w:r>
          </w:p>
        </w:tc>
        <w:tc>
          <w:tcPr>
            <w:tcW w:w="4265" w:type="dxa"/>
            <w:vMerge/>
            <w:vAlign w:val="center"/>
          </w:tcPr>
          <w:p w:rsidR="00A3160B" w:rsidRDefault="00A3160B" w:rsidP="00D87886">
            <w:pPr>
              <w:pStyle w:val="Prrafodelista"/>
              <w:keepNext/>
              <w:ind w:left="0"/>
              <w:jc w:val="center"/>
              <w:rPr>
                <w:bCs/>
                <w:lang w:val="ca-ES"/>
              </w:rPr>
            </w:pPr>
          </w:p>
        </w:tc>
      </w:tr>
    </w:tbl>
    <w:p w:rsidR="00E66898" w:rsidRPr="00D87886" w:rsidRDefault="00D87886" w:rsidP="00D87886">
      <w:pPr>
        <w:pStyle w:val="Epgrafe"/>
        <w:rPr>
          <w:bCs w:val="0"/>
          <w:color w:val="auto"/>
          <w:lang w:val="ca-ES"/>
        </w:rPr>
      </w:pPr>
      <w:bookmarkStart w:id="0" w:name="_Ref477518924"/>
      <w:bookmarkStart w:id="1" w:name="_Ref477518867"/>
      <w:r w:rsidRPr="00D87886">
        <w:rPr>
          <w:color w:val="auto"/>
          <w:lang w:val="ca-ES"/>
        </w:rPr>
        <w:t xml:space="preserve">Il·lustració </w:t>
      </w:r>
      <w:r w:rsidR="009222DD" w:rsidRPr="00D87886">
        <w:rPr>
          <w:color w:val="auto"/>
          <w:lang w:val="ca-ES"/>
        </w:rPr>
        <w:fldChar w:fldCharType="begin"/>
      </w:r>
      <w:r w:rsidRPr="00D87886">
        <w:rPr>
          <w:color w:val="auto"/>
          <w:lang w:val="ca-ES"/>
        </w:rPr>
        <w:instrText xml:space="preserve"> SEQ Il·lustració \* ARABIC </w:instrText>
      </w:r>
      <w:r w:rsidR="009222DD" w:rsidRPr="00D87886">
        <w:rPr>
          <w:color w:val="auto"/>
          <w:lang w:val="ca-ES"/>
        </w:rPr>
        <w:fldChar w:fldCharType="separate"/>
      </w:r>
      <w:r w:rsidR="00826EED">
        <w:rPr>
          <w:noProof/>
          <w:color w:val="auto"/>
          <w:lang w:val="ca-ES"/>
        </w:rPr>
        <w:t>5</w:t>
      </w:r>
      <w:r w:rsidR="009222DD" w:rsidRPr="00D87886">
        <w:rPr>
          <w:color w:val="auto"/>
          <w:lang w:val="ca-ES"/>
        </w:rPr>
        <w:fldChar w:fldCharType="end"/>
      </w:r>
      <w:bookmarkEnd w:id="0"/>
      <w:r w:rsidRPr="00D87886">
        <w:rPr>
          <w:color w:val="auto"/>
          <w:lang w:val="ca-ES"/>
        </w:rPr>
        <w:t>: Família dels lípids on podem veure diferents exemples de lípids saponificables i no saponificables.</w:t>
      </w:r>
      <w:bookmarkEnd w:id="1"/>
    </w:p>
    <w:p w:rsidR="00E66898" w:rsidRDefault="00E66898" w:rsidP="00E66898">
      <w:pPr>
        <w:pStyle w:val="Prrafodelista"/>
        <w:ind w:left="0"/>
        <w:jc w:val="both"/>
        <w:rPr>
          <w:bCs/>
          <w:lang w:val="ca-ES"/>
        </w:rPr>
      </w:pPr>
      <w:r>
        <w:rPr>
          <w:bCs/>
          <w:lang w:val="ca-ES"/>
        </w:rPr>
        <w:lastRenderedPageBreak/>
        <w:t xml:space="preserve">Els àcids grassos són àcids carboxílics de cadena llarga. El què fem durant la saponificació és trencar </w:t>
      </w:r>
      <w:r w:rsidR="009D0F28">
        <w:rPr>
          <w:bCs/>
          <w:lang w:val="ca-ES"/>
        </w:rPr>
        <w:t>els</w:t>
      </w:r>
      <w:r>
        <w:rPr>
          <w:bCs/>
          <w:lang w:val="ca-ES"/>
        </w:rPr>
        <w:t xml:space="preserve"> enllaços</w:t>
      </w:r>
      <w:r w:rsidR="009D0F28">
        <w:rPr>
          <w:bCs/>
          <w:lang w:val="ca-ES"/>
        </w:rPr>
        <w:t xml:space="preserve"> ester o amida</w:t>
      </w:r>
      <w:r>
        <w:rPr>
          <w:bCs/>
          <w:lang w:val="ca-ES"/>
        </w:rPr>
        <w:t xml:space="preserve"> i alliberar l'àcid gras. Com que la reacció de saponificació es produeix en medi bàsic, l'àcid gras s'obté a la seva forma bàsica, és a dir com a sal de l'àcid carboxílic</w:t>
      </w:r>
      <w:r w:rsidR="000104D9">
        <w:rPr>
          <w:bCs/>
          <w:lang w:val="ca-ES"/>
        </w:rPr>
        <w:t xml:space="preserve"> (</w:t>
      </w:r>
      <w:r w:rsidR="009222DD">
        <w:rPr>
          <w:bCs/>
          <w:lang w:val="ca-ES"/>
        </w:rPr>
        <w:fldChar w:fldCharType="begin"/>
      </w:r>
      <w:r w:rsidR="00826EED">
        <w:rPr>
          <w:bCs/>
          <w:lang w:val="ca-ES"/>
        </w:rPr>
        <w:instrText xml:space="preserve"> REF _Ref477519714 \h </w:instrText>
      </w:r>
      <w:r w:rsidR="009222DD">
        <w:rPr>
          <w:bCs/>
          <w:lang w:val="ca-ES"/>
        </w:rPr>
      </w:r>
      <w:r w:rsidR="009222DD">
        <w:rPr>
          <w:bCs/>
          <w:lang w:val="ca-ES"/>
        </w:rPr>
        <w:fldChar w:fldCharType="separate"/>
      </w:r>
      <w:r w:rsidR="00826EED" w:rsidRPr="00826EED">
        <w:rPr>
          <w:lang w:val="ca-ES"/>
        </w:rPr>
        <w:t xml:space="preserve">Il·lustració </w:t>
      </w:r>
      <w:r w:rsidR="00826EED" w:rsidRPr="00826EED">
        <w:rPr>
          <w:noProof/>
          <w:lang w:val="ca-ES"/>
        </w:rPr>
        <w:t>6</w:t>
      </w:r>
      <w:r w:rsidR="009222DD">
        <w:rPr>
          <w:bCs/>
          <w:lang w:val="ca-ES"/>
        </w:rPr>
        <w:fldChar w:fldCharType="end"/>
      </w:r>
      <w:r w:rsidR="009222DD">
        <w:rPr>
          <w:bCs/>
          <w:lang w:val="ca-ES"/>
        </w:rPr>
        <w:fldChar w:fldCharType="begin"/>
      </w:r>
      <w:r w:rsidR="000104D9">
        <w:rPr>
          <w:bCs/>
          <w:lang w:val="ca-ES"/>
        </w:rPr>
        <w:instrText xml:space="preserve"> REF _Ref477520201 \r \h </w:instrText>
      </w:r>
      <w:r w:rsidR="009222DD">
        <w:rPr>
          <w:bCs/>
          <w:lang w:val="ca-ES"/>
        </w:rPr>
      </w:r>
      <w:r w:rsidR="009222DD">
        <w:rPr>
          <w:bCs/>
          <w:lang w:val="ca-ES"/>
        </w:rPr>
        <w:fldChar w:fldCharType="separate"/>
      </w:r>
      <w:r w:rsidR="000104D9">
        <w:rPr>
          <w:bCs/>
          <w:lang w:val="ca-ES"/>
        </w:rPr>
        <w:t>a)</w:t>
      </w:r>
      <w:r w:rsidR="009222DD">
        <w:rPr>
          <w:bCs/>
          <w:lang w:val="ca-ES"/>
        </w:rPr>
        <w:fldChar w:fldCharType="end"/>
      </w:r>
      <w:r>
        <w:rPr>
          <w:bCs/>
          <w:lang w:val="ca-ES"/>
        </w:rPr>
        <w:t>. Com a resultat obtenim una substància amb una cadena alquílica llarga, que no és soluble en aigua en un extrem i a l'altre una substància amb un grup polar què si és soluble en aigua. Com què aquestes substàncies tenen dues tendències mútuament excloents, en solució aquosa es formen uns aglomerats en forma d'esferes què s'anomenen micel·les</w:t>
      </w:r>
      <w:r w:rsidR="000104D9">
        <w:rPr>
          <w:bCs/>
          <w:lang w:val="ca-ES"/>
        </w:rPr>
        <w:t xml:space="preserve"> (</w:t>
      </w:r>
      <w:r w:rsidR="009222DD">
        <w:rPr>
          <w:bCs/>
          <w:lang w:val="ca-ES"/>
        </w:rPr>
        <w:fldChar w:fldCharType="begin"/>
      </w:r>
      <w:r w:rsidR="00826EED">
        <w:rPr>
          <w:bCs/>
          <w:lang w:val="ca-ES"/>
        </w:rPr>
        <w:instrText xml:space="preserve"> REF _Ref477519714 \h </w:instrText>
      </w:r>
      <w:r w:rsidR="009222DD">
        <w:rPr>
          <w:bCs/>
          <w:lang w:val="ca-ES"/>
        </w:rPr>
      </w:r>
      <w:r w:rsidR="009222DD">
        <w:rPr>
          <w:bCs/>
          <w:lang w:val="ca-ES"/>
        </w:rPr>
        <w:fldChar w:fldCharType="separate"/>
      </w:r>
      <w:r w:rsidR="00826EED" w:rsidRPr="00826EED">
        <w:rPr>
          <w:lang w:val="ca-ES"/>
        </w:rPr>
        <w:t xml:space="preserve">Il·lustració </w:t>
      </w:r>
      <w:r w:rsidR="00826EED" w:rsidRPr="00826EED">
        <w:rPr>
          <w:noProof/>
          <w:lang w:val="ca-ES"/>
        </w:rPr>
        <w:t>6</w:t>
      </w:r>
      <w:r w:rsidR="009222DD">
        <w:rPr>
          <w:bCs/>
          <w:lang w:val="ca-ES"/>
        </w:rPr>
        <w:fldChar w:fldCharType="end"/>
      </w:r>
      <w:r w:rsidR="009222DD">
        <w:rPr>
          <w:bCs/>
          <w:lang w:val="ca-ES"/>
        </w:rPr>
        <w:fldChar w:fldCharType="begin"/>
      </w:r>
      <w:r w:rsidR="000104D9">
        <w:rPr>
          <w:bCs/>
          <w:lang w:val="ca-ES"/>
        </w:rPr>
        <w:instrText xml:space="preserve"> REF _Ref477520210 \r \h </w:instrText>
      </w:r>
      <w:r w:rsidR="009222DD">
        <w:rPr>
          <w:bCs/>
          <w:lang w:val="ca-ES"/>
        </w:rPr>
      </w:r>
      <w:r w:rsidR="009222DD">
        <w:rPr>
          <w:bCs/>
          <w:lang w:val="ca-ES"/>
        </w:rPr>
        <w:fldChar w:fldCharType="separate"/>
      </w:r>
      <w:r w:rsidR="000104D9">
        <w:rPr>
          <w:bCs/>
          <w:lang w:val="ca-ES"/>
        </w:rPr>
        <w:t>b)</w:t>
      </w:r>
      <w:r w:rsidR="009222DD">
        <w:rPr>
          <w:bCs/>
          <w:lang w:val="ca-ES"/>
        </w:rPr>
        <w:fldChar w:fldCharType="end"/>
      </w:r>
      <w:r>
        <w:rPr>
          <w:bCs/>
          <w:lang w:val="ca-ES"/>
        </w:rPr>
        <w:t xml:space="preserve">. </w:t>
      </w:r>
      <w:r w:rsidR="00345EBE">
        <w:rPr>
          <w:bCs/>
          <w:lang w:val="ca-ES"/>
        </w:rPr>
        <w:t>A les micel·les la cadena alquílica, insoluble en aigua, s'orienta cap a l'interior de l'esfera, mentre què la superfície de l'esfera està coberta dels grups polars què són solubles en aigua. D'aquesta forma es forma una estructura què ofereix un grup polar a l'exterior què és soluble en aigua, i  un medi orgànic a l'interior, on els greixos són més solubles. Per tant les micel·les absorbeixen els greixos cap al seu interior i així estabilitze</w:t>
      </w:r>
      <w:r w:rsidR="00826EED">
        <w:rPr>
          <w:bCs/>
          <w:lang w:val="ca-ES"/>
        </w:rPr>
        <w:t>n una emulsió de greix en aigua.</w:t>
      </w:r>
    </w:p>
    <w:p w:rsidR="009F5F9C" w:rsidRDefault="009F5F9C" w:rsidP="00E66898">
      <w:pPr>
        <w:pStyle w:val="Prrafodelista"/>
        <w:ind w:left="0"/>
        <w:jc w:val="both"/>
        <w:rPr>
          <w:bCs/>
          <w:lang w:val="ca-ES"/>
        </w:rPr>
      </w:pPr>
    </w:p>
    <w:tbl>
      <w:tblPr>
        <w:tblStyle w:val="Tablaconcuadrcula"/>
        <w:tblW w:w="0" w:type="auto"/>
        <w:tblInd w:w="108" w:type="dxa"/>
        <w:tblBorders>
          <w:insideH w:val="none" w:sz="0" w:space="0" w:color="auto"/>
        </w:tblBorders>
        <w:tblLook w:val="04A0"/>
      </w:tblPr>
      <w:tblGrid>
        <w:gridCol w:w="5655"/>
        <w:gridCol w:w="3240"/>
      </w:tblGrid>
      <w:tr w:rsidR="000104D9" w:rsidTr="00165DCB">
        <w:tc>
          <w:tcPr>
            <w:tcW w:w="5611" w:type="dxa"/>
            <w:vAlign w:val="center"/>
          </w:tcPr>
          <w:p w:rsidR="000104D9" w:rsidRPr="00EF15A3" w:rsidRDefault="000104D9" w:rsidP="000104D9">
            <w:pPr>
              <w:pStyle w:val="Prrafodelista"/>
              <w:numPr>
                <w:ilvl w:val="0"/>
                <w:numId w:val="7"/>
              </w:numPr>
              <w:rPr>
                <w:bCs/>
                <w:lang w:val="ca-ES"/>
              </w:rPr>
            </w:pPr>
            <w:bookmarkStart w:id="2" w:name="_Ref477520201"/>
          </w:p>
        </w:tc>
        <w:tc>
          <w:tcPr>
            <w:tcW w:w="3284" w:type="dxa"/>
            <w:vAlign w:val="center"/>
          </w:tcPr>
          <w:p w:rsidR="000104D9" w:rsidRDefault="000104D9" w:rsidP="000104D9">
            <w:pPr>
              <w:pStyle w:val="Prrafodelista"/>
              <w:numPr>
                <w:ilvl w:val="0"/>
                <w:numId w:val="7"/>
              </w:numPr>
            </w:pPr>
            <w:bookmarkStart w:id="3" w:name="_Ref477520210"/>
            <w:bookmarkEnd w:id="2"/>
          </w:p>
        </w:tc>
        <w:bookmarkEnd w:id="3"/>
      </w:tr>
      <w:tr w:rsidR="009F5F9C" w:rsidTr="00165DCB">
        <w:tc>
          <w:tcPr>
            <w:tcW w:w="5611" w:type="dxa"/>
            <w:vMerge w:val="restart"/>
            <w:vAlign w:val="center"/>
          </w:tcPr>
          <w:p w:rsidR="009F5F9C" w:rsidRDefault="009F5F9C" w:rsidP="009F5F9C">
            <w:pPr>
              <w:pStyle w:val="Prrafodelista"/>
              <w:ind w:left="0"/>
              <w:jc w:val="center"/>
              <w:rPr>
                <w:bCs/>
                <w:lang w:val="ca-ES"/>
              </w:rPr>
            </w:pPr>
            <w:r w:rsidRPr="00EF15A3">
              <w:rPr>
                <w:bCs/>
                <w:lang w:val="ca-ES"/>
              </w:rPr>
              <w:object w:dxaOrig="9705" w:dyaOrig="6225">
                <v:shape id="_x0000_i1028" type="#_x0000_t75" style="width:275.25pt;height:177pt" o:ole="">
                  <v:imagedata r:id="rId16" o:title=""/>
                </v:shape>
                <o:OLEObject Type="Embed" ProgID="ACD.ChemSketch.20" ShapeID="_x0000_i1028" DrawAspect="Content" ObjectID="_1645363315" r:id="rId17"/>
              </w:object>
            </w:r>
          </w:p>
        </w:tc>
        <w:tc>
          <w:tcPr>
            <w:tcW w:w="3284" w:type="dxa"/>
            <w:vAlign w:val="center"/>
          </w:tcPr>
          <w:p w:rsidR="009F5F9C" w:rsidRPr="009F5F9C" w:rsidRDefault="009F5F9C" w:rsidP="009F5F9C">
            <w:pPr>
              <w:pStyle w:val="Prrafodelista"/>
              <w:ind w:left="0"/>
              <w:jc w:val="center"/>
              <w:rPr>
                <w:lang w:val="ca-ES"/>
              </w:rPr>
            </w:pPr>
            <w:r>
              <w:object w:dxaOrig="4560" w:dyaOrig="3955">
                <v:shape id="_x0000_i1029" type="#_x0000_t75" style="width:153pt;height:132.75pt" o:ole="">
                  <v:imagedata r:id="rId18" o:title=""/>
                </v:shape>
                <o:OLEObject Type="Embed" ProgID="PhotoDraw.Document.2" ShapeID="_x0000_i1029" DrawAspect="Content" ObjectID="_1645363316" r:id="rId19"/>
              </w:object>
            </w:r>
          </w:p>
        </w:tc>
      </w:tr>
      <w:tr w:rsidR="009F5F9C" w:rsidTr="00165DCB">
        <w:tc>
          <w:tcPr>
            <w:tcW w:w="5611" w:type="dxa"/>
            <w:vMerge/>
            <w:vAlign w:val="center"/>
          </w:tcPr>
          <w:p w:rsidR="009F5F9C" w:rsidRDefault="009F5F9C" w:rsidP="009F5F9C">
            <w:pPr>
              <w:pStyle w:val="Prrafodelista"/>
              <w:ind w:left="0"/>
              <w:jc w:val="center"/>
              <w:rPr>
                <w:bCs/>
                <w:lang w:val="ca-ES"/>
              </w:rPr>
            </w:pPr>
          </w:p>
        </w:tc>
        <w:tc>
          <w:tcPr>
            <w:tcW w:w="3284" w:type="dxa"/>
            <w:vAlign w:val="center"/>
          </w:tcPr>
          <w:p w:rsidR="009F5F9C" w:rsidRPr="009F5F9C" w:rsidRDefault="009F5F9C" w:rsidP="00826EED">
            <w:pPr>
              <w:pStyle w:val="Prrafodelista"/>
              <w:keepNext/>
              <w:ind w:left="0"/>
              <w:jc w:val="both"/>
              <w:rPr>
                <w:sz w:val="18"/>
                <w:szCs w:val="18"/>
                <w:lang w:val="ca-ES"/>
              </w:rPr>
            </w:pPr>
            <w:r w:rsidRPr="009F5F9C">
              <w:rPr>
                <w:sz w:val="18"/>
                <w:szCs w:val="18"/>
                <w:lang w:val="ca-ES"/>
              </w:rPr>
              <w:t>Estructura de les micel·les a mesura què augmenta la concentració de sabó passem d'una micel·la, a un liposoma, què està format p</w:t>
            </w:r>
            <w:r>
              <w:rPr>
                <w:sz w:val="18"/>
                <w:szCs w:val="18"/>
                <w:lang w:val="ca-ES"/>
              </w:rPr>
              <w:t>er dues capes de sabó</w:t>
            </w:r>
            <w:r w:rsidRPr="009F5F9C">
              <w:rPr>
                <w:sz w:val="18"/>
                <w:szCs w:val="18"/>
                <w:lang w:val="ca-ES"/>
              </w:rPr>
              <w:t>, deixant un espai dintre on es poden encapsular substàncies solubles en aigua.</w:t>
            </w:r>
          </w:p>
        </w:tc>
      </w:tr>
    </w:tbl>
    <w:p w:rsidR="00D87886" w:rsidRPr="00826EED" w:rsidRDefault="00826EED" w:rsidP="00826EED">
      <w:pPr>
        <w:pStyle w:val="Epgrafe"/>
        <w:jc w:val="both"/>
        <w:rPr>
          <w:color w:val="auto"/>
          <w:lang w:val="ca-ES"/>
        </w:rPr>
      </w:pPr>
      <w:bookmarkStart w:id="4" w:name="_Ref477519714"/>
      <w:r w:rsidRPr="00826EED">
        <w:rPr>
          <w:color w:val="auto"/>
          <w:lang w:val="ca-ES"/>
        </w:rPr>
        <w:t xml:space="preserve">Il·lustració </w:t>
      </w:r>
      <w:r w:rsidR="009222DD" w:rsidRPr="00826EED">
        <w:rPr>
          <w:color w:val="auto"/>
          <w:lang w:val="ca-ES"/>
        </w:rPr>
        <w:fldChar w:fldCharType="begin"/>
      </w:r>
      <w:r w:rsidRPr="00826EED">
        <w:rPr>
          <w:color w:val="auto"/>
          <w:lang w:val="ca-ES"/>
        </w:rPr>
        <w:instrText xml:space="preserve"> SEQ Il·lustració \* ARABIC </w:instrText>
      </w:r>
      <w:r w:rsidR="009222DD" w:rsidRPr="00826EED">
        <w:rPr>
          <w:color w:val="auto"/>
          <w:lang w:val="ca-ES"/>
        </w:rPr>
        <w:fldChar w:fldCharType="separate"/>
      </w:r>
      <w:r w:rsidRPr="00826EED">
        <w:rPr>
          <w:noProof/>
          <w:color w:val="auto"/>
          <w:lang w:val="ca-ES"/>
        </w:rPr>
        <w:t>6</w:t>
      </w:r>
      <w:r w:rsidR="009222DD" w:rsidRPr="00826EED">
        <w:rPr>
          <w:color w:val="auto"/>
          <w:lang w:val="ca-ES"/>
        </w:rPr>
        <w:fldChar w:fldCharType="end"/>
      </w:r>
      <w:bookmarkEnd w:id="4"/>
      <w:r w:rsidRPr="00826EED">
        <w:rPr>
          <w:color w:val="auto"/>
          <w:lang w:val="ca-ES"/>
        </w:rPr>
        <w:t>: Aquí podem veure la re</w:t>
      </w:r>
      <w:r w:rsidR="000104D9">
        <w:rPr>
          <w:color w:val="auto"/>
          <w:lang w:val="ca-ES"/>
        </w:rPr>
        <w:t xml:space="preserve">acció de saponificació, </w:t>
      </w:r>
      <w:r w:rsidR="009222DD">
        <w:rPr>
          <w:color w:val="auto"/>
          <w:lang w:val="ca-ES"/>
        </w:rPr>
        <w:fldChar w:fldCharType="begin"/>
      </w:r>
      <w:r w:rsidR="000104D9">
        <w:rPr>
          <w:color w:val="auto"/>
          <w:lang w:val="ca-ES"/>
        </w:rPr>
        <w:instrText xml:space="preserve"> REF _Ref477520201 \r \h </w:instrText>
      </w:r>
      <w:r w:rsidR="009222DD">
        <w:rPr>
          <w:color w:val="auto"/>
          <w:lang w:val="ca-ES"/>
        </w:rPr>
      </w:r>
      <w:r w:rsidR="009222DD">
        <w:rPr>
          <w:color w:val="auto"/>
          <w:lang w:val="ca-ES"/>
        </w:rPr>
        <w:fldChar w:fldCharType="separate"/>
      </w:r>
      <w:r w:rsidR="000104D9">
        <w:rPr>
          <w:color w:val="auto"/>
          <w:lang w:val="ca-ES"/>
        </w:rPr>
        <w:t>a)</w:t>
      </w:r>
      <w:r w:rsidR="009222DD">
        <w:rPr>
          <w:color w:val="auto"/>
          <w:lang w:val="ca-ES"/>
        </w:rPr>
        <w:fldChar w:fldCharType="end"/>
      </w:r>
      <w:r w:rsidRPr="00826EED">
        <w:rPr>
          <w:color w:val="auto"/>
          <w:lang w:val="ca-ES"/>
        </w:rPr>
        <w:t xml:space="preserve">, i l'estructura d'una micel·la, </w:t>
      </w:r>
      <w:r w:rsidR="009222DD">
        <w:rPr>
          <w:color w:val="auto"/>
          <w:lang w:val="ca-ES"/>
        </w:rPr>
        <w:fldChar w:fldCharType="begin"/>
      </w:r>
      <w:r w:rsidR="000104D9">
        <w:rPr>
          <w:color w:val="auto"/>
          <w:lang w:val="ca-ES"/>
        </w:rPr>
        <w:instrText xml:space="preserve"> REF _Ref477520210 \r \h </w:instrText>
      </w:r>
      <w:r w:rsidR="009222DD">
        <w:rPr>
          <w:color w:val="auto"/>
          <w:lang w:val="ca-ES"/>
        </w:rPr>
      </w:r>
      <w:r w:rsidR="009222DD">
        <w:rPr>
          <w:color w:val="auto"/>
          <w:lang w:val="ca-ES"/>
        </w:rPr>
        <w:fldChar w:fldCharType="separate"/>
      </w:r>
      <w:r w:rsidR="000104D9">
        <w:rPr>
          <w:color w:val="auto"/>
          <w:lang w:val="ca-ES"/>
        </w:rPr>
        <w:t>b)</w:t>
      </w:r>
      <w:r w:rsidR="009222DD">
        <w:rPr>
          <w:color w:val="auto"/>
          <w:lang w:val="ca-ES"/>
        </w:rPr>
        <w:fldChar w:fldCharType="end"/>
      </w:r>
      <w:r w:rsidRPr="00826EED">
        <w:rPr>
          <w:color w:val="auto"/>
          <w:lang w:val="ca-ES"/>
        </w:rPr>
        <w:t>.</w:t>
      </w:r>
    </w:p>
    <w:p w:rsidR="00B64BFC" w:rsidRDefault="00165DCB" w:rsidP="00B64BFC">
      <w:pPr>
        <w:jc w:val="both"/>
        <w:rPr>
          <w:bCs/>
          <w:lang w:val="ca-ES"/>
        </w:rPr>
      </w:pPr>
      <w:r>
        <w:rPr>
          <w:bCs/>
          <w:lang w:val="ca-ES"/>
        </w:rPr>
        <w:t>A aquesta pràctica el què farem és sintetitzar un sabó a partir d'un greix natural.</w:t>
      </w:r>
    </w:p>
    <w:sectPr w:rsidR="00B64BFC" w:rsidSect="00C931E9">
      <w:pgSz w:w="11906" w:h="16838"/>
      <w:pgMar w:top="1418" w:right="170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94071"/>
    <w:multiLevelType w:val="hybridMultilevel"/>
    <w:tmpl w:val="CD48E478"/>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nsid w:val="1A68493E"/>
    <w:multiLevelType w:val="hybridMultilevel"/>
    <w:tmpl w:val="47AA93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E1807E0"/>
    <w:multiLevelType w:val="hybridMultilevel"/>
    <w:tmpl w:val="BCCA1E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3EC59DD"/>
    <w:multiLevelType w:val="multilevel"/>
    <w:tmpl w:val="0C0A001D"/>
    <w:lvl w:ilvl="0">
      <w:start w:val="1"/>
      <w:numFmt w:val="decimal"/>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rPr>
        <w:rFonts w:ascii="Times New Roman" w:hAnsi="Times New Roman"/>
      </w:rPr>
    </w:lvl>
    <w:lvl w:ilvl="2">
      <w:start w:val="1"/>
      <w:numFmt w:val="lowerRoman"/>
      <w:lvlText w:val="%3)"/>
      <w:lvlJc w:val="left"/>
      <w:pPr>
        <w:tabs>
          <w:tab w:val="num" w:pos="1080"/>
        </w:tabs>
        <w:ind w:left="1080" w:hanging="360"/>
      </w:pPr>
      <w:rPr>
        <w:rFonts w:ascii="Times New Roman" w:hAnsi="Times New Roman"/>
      </w:rPr>
    </w:lvl>
    <w:lvl w:ilvl="3">
      <w:start w:val="1"/>
      <w:numFmt w:val="decimal"/>
      <w:lvlText w:val="(%4)"/>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ascii="Times New Roman" w:hAnsi="Times New Roman"/>
      </w:rPr>
    </w:lvl>
    <w:lvl w:ilvl="5">
      <w:start w:val="1"/>
      <w:numFmt w:val="lowerRoman"/>
      <w:lvlText w:val="(%6)"/>
      <w:lvlJc w:val="left"/>
      <w:pPr>
        <w:tabs>
          <w:tab w:val="num" w:pos="2160"/>
        </w:tabs>
        <w:ind w:left="2160" w:hanging="360"/>
      </w:pPr>
      <w:rPr>
        <w:rFonts w:ascii="Times New Roman" w:hAnsi="Times New Roman"/>
      </w:rPr>
    </w:lvl>
    <w:lvl w:ilvl="6">
      <w:start w:val="1"/>
      <w:numFmt w:val="decimal"/>
      <w:lvlText w:val="%7."/>
      <w:lvlJc w:val="left"/>
      <w:pPr>
        <w:tabs>
          <w:tab w:val="num" w:pos="2520"/>
        </w:tabs>
        <w:ind w:left="2520" w:hanging="360"/>
      </w:pPr>
      <w:rPr>
        <w:rFonts w:ascii="Times New Roman" w:hAnsi="Times New Roman"/>
      </w:rPr>
    </w:lvl>
    <w:lvl w:ilvl="7">
      <w:start w:val="1"/>
      <w:numFmt w:val="lowerLetter"/>
      <w:lvlText w:val="%8."/>
      <w:lvlJc w:val="left"/>
      <w:pPr>
        <w:tabs>
          <w:tab w:val="num" w:pos="2880"/>
        </w:tabs>
        <w:ind w:left="2880" w:hanging="360"/>
      </w:pPr>
      <w:rPr>
        <w:rFonts w:ascii="Times New Roman" w:hAnsi="Times New Roman"/>
      </w:rPr>
    </w:lvl>
    <w:lvl w:ilvl="8">
      <w:start w:val="1"/>
      <w:numFmt w:val="lowerRoman"/>
      <w:lvlText w:val="%9."/>
      <w:lvlJc w:val="left"/>
      <w:pPr>
        <w:tabs>
          <w:tab w:val="num" w:pos="3240"/>
        </w:tabs>
        <w:ind w:left="3240" w:hanging="360"/>
      </w:pPr>
      <w:rPr>
        <w:rFonts w:ascii="Times New Roman" w:hAnsi="Times New Roman"/>
      </w:rPr>
    </w:lvl>
  </w:abstractNum>
  <w:abstractNum w:abstractNumId="4">
    <w:nsid w:val="547A0416"/>
    <w:multiLevelType w:val="multilevel"/>
    <w:tmpl w:val="7A92CA34"/>
    <w:name w:val="WW8Num6"/>
    <w:lvl w:ilvl="0">
      <w:start w:val="1"/>
      <w:numFmt w:val="decimal"/>
      <w:lvlText w:val="%1."/>
      <w:lvlJc w:val="left"/>
      <w:pPr>
        <w:tabs>
          <w:tab w:val="num" w:pos="360"/>
        </w:tabs>
        <w:ind w:left="360" w:hanging="360"/>
      </w:pPr>
      <w:rPr>
        <w:rFonts w:ascii="Times New Roman" w:hAnsi="Times New Roman" w:hint="default"/>
      </w:rPr>
    </w:lvl>
    <w:lvl w:ilvl="1">
      <w:start w:val="1"/>
      <w:numFmt w:val="lowerLetter"/>
      <w:lvlText w:val="%2)"/>
      <w:lvlJc w:val="left"/>
      <w:pPr>
        <w:tabs>
          <w:tab w:val="num" w:pos="720"/>
        </w:tabs>
        <w:ind w:left="720" w:hanging="360"/>
      </w:pPr>
      <w:rPr>
        <w:rFonts w:ascii="Times New Roman" w:hAnsi="Times New Roman" w:hint="default"/>
      </w:rPr>
    </w:lvl>
    <w:lvl w:ilvl="2">
      <w:start w:val="1"/>
      <w:numFmt w:val="lowerRoman"/>
      <w:lvlText w:val="%3)"/>
      <w:lvlJc w:val="left"/>
      <w:pPr>
        <w:tabs>
          <w:tab w:val="num" w:pos="1080"/>
        </w:tabs>
        <w:ind w:left="1080" w:hanging="360"/>
      </w:pPr>
      <w:rPr>
        <w:rFonts w:ascii="Times New Roman" w:hAnsi="Times New Roman" w:hint="default"/>
      </w:rPr>
    </w:lvl>
    <w:lvl w:ilvl="3">
      <w:start w:val="1"/>
      <w:numFmt w:val="decimal"/>
      <w:lvlText w:val="(%4)"/>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ascii="Times New Roman" w:hAnsi="Times New Roman" w:hint="default"/>
      </w:rPr>
    </w:lvl>
    <w:lvl w:ilvl="6">
      <w:start w:val="1"/>
      <w:numFmt w:val="decimal"/>
      <w:lvlText w:val="%7."/>
      <w:lvlJc w:val="left"/>
      <w:pPr>
        <w:tabs>
          <w:tab w:val="num" w:pos="2520"/>
        </w:tabs>
        <w:ind w:left="2520" w:hanging="360"/>
      </w:pPr>
      <w:rPr>
        <w:rFonts w:ascii="Times New Roman" w:hAnsi="Times New Roman" w:hint="default"/>
      </w:rPr>
    </w:lvl>
    <w:lvl w:ilvl="7">
      <w:start w:val="1"/>
      <w:numFmt w:val="lowerLetter"/>
      <w:lvlText w:val="%8."/>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ascii="Times New Roman" w:hAnsi="Times New Roman" w:hint="default"/>
      </w:rPr>
    </w:lvl>
  </w:abstractNum>
  <w:abstractNum w:abstractNumId="5">
    <w:nsid w:val="68780ADC"/>
    <w:multiLevelType w:val="multilevel"/>
    <w:tmpl w:val="0C0A001D"/>
    <w:lvl w:ilvl="0">
      <w:start w:val="1"/>
      <w:numFmt w:val="decimal"/>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rPr>
        <w:rFonts w:ascii="Times New Roman" w:hAnsi="Times New Roman"/>
      </w:rPr>
    </w:lvl>
    <w:lvl w:ilvl="2">
      <w:start w:val="1"/>
      <w:numFmt w:val="lowerRoman"/>
      <w:lvlText w:val="%3)"/>
      <w:lvlJc w:val="left"/>
      <w:pPr>
        <w:tabs>
          <w:tab w:val="num" w:pos="1080"/>
        </w:tabs>
        <w:ind w:left="1080" w:hanging="360"/>
      </w:pPr>
      <w:rPr>
        <w:rFonts w:ascii="Times New Roman" w:hAnsi="Times New Roman"/>
      </w:rPr>
    </w:lvl>
    <w:lvl w:ilvl="3">
      <w:start w:val="1"/>
      <w:numFmt w:val="decimal"/>
      <w:lvlText w:val="(%4)"/>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ascii="Times New Roman" w:hAnsi="Times New Roman"/>
      </w:rPr>
    </w:lvl>
    <w:lvl w:ilvl="5">
      <w:start w:val="1"/>
      <w:numFmt w:val="lowerRoman"/>
      <w:lvlText w:val="(%6)"/>
      <w:lvlJc w:val="left"/>
      <w:pPr>
        <w:tabs>
          <w:tab w:val="num" w:pos="2160"/>
        </w:tabs>
        <w:ind w:left="2160" w:hanging="360"/>
      </w:pPr>
      <w:rPr>
        <w:rFonts w:ascii="Times New Roman" w:hAnsi="Times New Roman"/>
      </w:rPr>
    </w:lvl>
    <w:lvl w:ilvl="6">
      <w:start w:val="1"/>
      <w:numFmt w:val="decimal"/>
      <w:lvlText w:val="%7."/>
      <w:lvlJc w:val="left"/>
      <w:pPr>
        <w:tabs>
          <w:tab w:val="num" w:pos="2520"/>
        </w:tabs>
        <w:ind w:left="2520" w:hanging="360"/>
      </w:pPr>
      <w:rPr>
        <w:rFonts w:ascii="Times New Roman" w:hAnsi="Times New Roman"/>
      </w:rPr>
    </w:lvl>
    <w:lvl w:ilvl="7">
      <w:start w:val="1"/>
      <w:numFmt w:val="lowerLetter"/>
      <w:lvlText w:val="%8."/>
      <w:lvlJc w:val="left"/>
      <w:pPr>
        <w:tabs>
          <w:tab w:val="num" w:pos="2880"/>
        </w:tabs>
        <w:ind w:left="2880" w:hanging="360"/>
      </w:pPr>
      <w:rPr>
        <w:rFonts w:ascii="Times New Roman" w:hAnsi="Times New Roman"/>
      </w:rPr>
    </w:lvl>
    <w:lvl w:ilvl="8">
      <w:start w:val="1"/>
      <w:numFmt w:val="lowerRoman"/>
      <w:lvlText w:val="%9."/>
      <w:lvlJc w:val="left"/>
      <w:pPr>
        <w:tabs>
          <w:tab w:val="num" w:pos="3240"/>
        </w:tabs>
        <w:ind w:left="3240" w:hanging="360"/>
      </w:pPr>
      <w:rPr>
        <w:rFonts w:ascii="Times New Roman" w:hAnsi="Times New Roman"/>
      </w:rPr>
    </w:lvl>
  </w:abstractNum>
  <w:abstractNum w:abstractNumId="6">
    <w:nsid w:val="6C4F685B"/>
    <w:multiLevelType w:val="hybridMultilevel"/>
    <w:tmpl w:val="8B1C22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compat/>
  <w:rsids>
    <w:rsidRoot w:val="00AE69F1"/>
    <w:rsid w:val="000104D9"/>
    <w:rsid w:val="000F74B5"/>
    <w:rsid w:val="00120C61"/>
    <w:rsid w:val="00131088"/>
    <w:rsid w:val="00143148"/>
    <w:rsid w:val="00157852"/>
    <w:rsid w:val="00165DCB"/>
    <w:rsid w:val="00186835"/>
    <w:rsid w:val="001C5102"/>
    <w:rsid w:val="002509E5"/>
    <w:rsid w:val="0025786D"/>
    <w:rsid w:val="002B5E6E"/>
    <w:rsid w:val="00312AA4"/>
    <w:rsid w:val="00345EBE"/>
    <w:rsid w:val="003758FD"/>
    <w:rsid w:val="003950F5"/>
    <w:rsid w:val="004C2FD1"/>
    <w:rsid w:val="004C4938"/>
    <w:rsid w:val="00582A0B"/>
    <w:rsid w:val="005A30E5"/>
    <w:rsid w:val="00603C19"/>
    <w:rsid w:val="006416E1"/>
    <w:rsid w:val="00697C05"/>
    <w:rsid w:val="00720495"/>
    <w:rsid w:val="00762E67"/>
    <w:rsid w:val="00771BB5"/>
    <w:rsid w:val="00826EED"/>
    <w:rsid w:val="00874EF9"/>
    <w:rsid w:val="008D29C5"/>
    <w:rsid w:val="009222DD"/>
    <w:rsid w:val="009D0F28"/>
    <w:rsid w:val="009F5F9C"/>
    <w:rsid w:val="00A3160B"/>
    <w:rsid w:val="00A544E3"/>
    <w:rsid w:val="00AA0D53"/>
    <w:rsid w:val="00AA705F"/>
    <w:rsid w:val="00AE69F1"/>
    <w:rsid w:val="00B06B25"/>
    <w:rsid w:val="00B64BFC"/>
    <w:rsid w:val="00BE48D3"/>
    <w:rsid w:val="00C931E9"/>
    <w:rsid w:val="00C9594E"/>
    <w:rsid w:val="00D87886"/>
    <w:rsid w:val="00DD2A30"/>
    <w:rsid w:val="00E20F42"/>
    <w:rsid w:val="00E27FBE"/>
    <w:rsid w:val="00E66898"/>
    <w:rsid w:val="00ED1B55"/>
    <w:rsid w:val="00EE1B48"/>
    <w:rsid w:val="00EF15A3"/>
    <w:rsid w:val="00F44154"/>
    <w:rsid w:val="00F97DD1"/>
    <w:rsid w:val="00FA7D14"/>
    <w:rsid w:val="00FF28B7"/>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05"/>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99"/>
    <w:rsid w:val="00697C05"/>
    <w:pPr>
      <w:widowControl w:val="0"/>
      <w:autoSpaceDE w:val="0"/>
      <w:autoSpaceDN w:val="0"/>
      <w:adjustRightInd w:val="0"/>
    </w:pPr>
    <w:rPr>
      <w:rFonts w:ascii="Tms Rmn 12pt" w:hAnsi="Tms Rmn 12pt" w:cs="Tms Rmn 12pt"/>
    </w:rPr>
  </w:style>
  <w:style w:type="paragraph" w:styleId="Sangradetextonormal">
    <w:name w:val="Body Text Indent"/>
    <w:basedOn w:val="Normal"/>
    <w:link w:val="SangradetextonormalCar"/>
    <w:uiPriority w:val="99"/>
    <w:rsid w:val="00697C05"/>
    <w:pPr>
      <w:widowControl w:val="0"/>
      <w:autoSpaceDE w:val="0"/>
      <w:autoSpaceDN w:val="0"/>
      <w:adjustRightInd w:val="0"/>
      <w:spacing w:line="278" w:lineRule="atLeast"/>
      <w:ind w:left="567"/>
    </w:pPr>
    <w:rPr>
      <w:lang w:val="ca-ES"/>
    </w:rPr>
  </w:style>
  <w:style w:type="character" w:customStyle="1" w:styleId="SangradetextonormalCar">
    <w:name w:val="Sangría de texto normal Car"/>
    <w:basedOn w:val="Fuentedeprrafopredeter"/>
    <w:link w:val="Sangradetextonormal"/>
    <w:uiPriority w:val="99"/>
    <w:rsid w:val="00697C05"/>
    <w:rPr>
      <w:rFonts w:ascii="Times New Roman" w:hAnsi="Times New Roman" w:cs="Times New Roman"/>
      <w:sz w:val="24"/>
      <w:szCs w:val="24"/>
    </w:rPr>
  </w:style>
  <w:style w:type="paragraph" w:styleId="Sangra2detindependiente">
    <w:name w:val="Body Text Indent 2"/>
    <w:basedOn w:val="Normal"/>
    <w:link w:val="Sangra2detindependienteCar"/>
    <w:uiPriority w:val="99"/>
    <w:rsid w:val="00697C05"/>
    <w:pPr>
      <w:widowControl w:val="0"/>
      <w:autoSpaceDE w:val="0"/>
      <w:autoSpaceDN w:val="0"/>
      <w:adjustRightInd w:val="0"/>
      <w:spacing w:line="278" w:lineRule="atLeast"/>
      <w:ind w:left="567"/>
      <w:jc w:val="both"/>
    </w:pPr>
    <w:rPr>
      <w:lang w:val="ca-ES"/>
    </w:rPr>
  </w:style>
  <w:style w:type="character" w:customStyle="1" w:styleId="Sangra2detindependienteCar">
    <w:name w:val="Sangría 2 de t. independiente Car"/>
    <w:basedOn w:val="Fuentedeprrafopredeter"/>
    <w:link w:val="Sangra2detindependiente"/>
    <w:uiPriority w:val="99"/>
    <w:rsid w:val="00697C05"/>
    <w:rPr>
      <w:rFonts w:ascii="Times New Roman" w:hAnsi="Times New Roman" w:cs="Times New Roman"/>
      <w:sz w:val="24"/>
      <w:szCs w:val="24"/>
    </w:rPr>
  </w:style>
  <w:style w:type="paragraph" w:styleId="Sangra3detindependiente">
    <w:name w:val="Body Text Indent 3"/>
    <w:basedOn w:val="Normal"/>
    <w:link w:val="Sangra3detindependienteCar"/>
    <w:uiPriority w:val="99"/>
    <w:rsid w:val="00697C05"/>
    <w:pPr>
      <w:widowControl w:val="0"/>
      <w:autoSpaceDE w:val="0"/>
      <w:autoSpaceDN w:val="0"/>
      <w:adjustRightInd w:val="0"/>
      <w:spacing w:line="283" w:lineRule="atLeast"/>
      <w:ind w:left="360"/>
      <w:jc w:val="both"/>
    </w:pPr>
    <w:rPr>
      <w:lang w:val="ca-ES"/>
    </w:rPr>
  </w:style>
  <w:style w:type="character" w:customStyle="1" w:styleId="Sangra3detindependienteCar">
    <w:name w:val="Sangría 3 de t. independiente Car"/>
    <w:basedOn w:val="Fuentedeprrafopredeter"/>
    <w:link w:val="Sangra3detindependiente"/>
    <w:uiPriority w:val="99"/>
    <w:rsid w:val="00697C05"/>
    <w:rPr>
      <w:rFonts w:ascii="Times New Roman" w:hAnsi="Times New Roman" w:cs="Times New Roman"/>
      <w:sz w:val="16"/>
      <w:szCs w:val="16"/>
    </w:rPr>
  </w:style>
  <w:style w:type="paragraph" w:customStyle="1" w:styleId="Estndard">
    <w:name w:val="Estàndard"/>
    <w:uiPriority w:val="99"/>
    <w:rsid w:val="00697C05"/>
    <w:pPr>
      <w:ind w:left="567" w:hanging="567"/>
    </w:pPr>
    <w:rPr>
      <w:rFonts w:ascii="Times New Roman" w:hAnsi="Times New Roman"/>
      <w:color w:val="000000"/>
      <w:sz w:val="24"/>
      <w:szCs w:val="24"/>
    </w:rPr>
  </w:style>
  <w:style w:type="paragraph" w:styleId="Textodeglobo">
    <w:name w:val="Balloon Text"/>
    <w:basedOn w:val="Normal"/>
    <w:link w:val="TextodegloboCar"/>
    <w:uiPriority w:val="99"/>
    <w:semiHidden/>
    <w:unhideWhenUsed/>
    <w:rsid w:val="00B64BFC"/>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BFC"/>
    <w:rPr>
      <w:rFonts w:ascii="Tahoma" w:hAnsi="Tahoma" w:cs="Tahoma"/>
      <w:sz w:val="16"/>
      <w:szCs w:val="16"/>
    </w:rPr>
  </w:style>
  <w:style w:type="paragraph" w:styleId="Epgrafe">
    <w:name w:val="caption"/>
    <w:basedOn w:val="Normal"/>
    <w:next w:val="Normal"/>
    <w:uiPriority w:val="35"/>
    <w:unhideWhenUsed/>
    <w:qFormat/>
    <w:rsid w:val="00B64BFC"/>
    <w:pPr>
      <w:spacing w:after="200"/>
    </w:pPr>
    <w:rPr>
      <w:b/>
      <w:bCs/>
      <w:color w:val="4F81BD" w:themeColor="accent1"/>
      <w:sz w:val="18"/>
      <w:szCs w:val="18"/>
    </w:rPr>
  </w:style>
  <w:style w:type="paragraph" w:styleId="Prrafodelista">
    <w:name w:val="List Paragraph"/>
    <w:basedOn w:val="Normal"/>
    <w:uiPriority w:val="34"/>
    <w:qFormat/>
    <w:rsid w:val="00EE1B48"/>
    <w:pPr>
      <w:ind w:left="720"/>
      <w:contextualSpacing/>
    </w:pPr>
  </w:style>
  <w:style w:type="table" w:styleId="Tablaconcuadrcula">
    <w:name w:val="Table Grid"/>
    <w:basedOn w:val="Tablanormal"/>
    <w:uiPriority w:val="59"/>
    <w:rsid w:val="00A31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2.bin"/><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5.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6E82D-38AC-4BF5-9A0E-929C4098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763</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OBJECTIUS:</vt:lpstr>
    </vt:vector>
  </TitlesOfParts>
  <Company>Particular</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OBJECTIUS:</dc:title>
  <dc:creator>Juan José Navas</dc:creator>
  <cp:lastModifiedBy>dep expe</cp:lastModifiedBy>
  <cp:revision>2</cp:revision>
  <dcterms:created xsi:type="dcterms:W3CDTF">2020-03-10T15:35:00Z</dcterms:created>
  <dcterms:modified xsi:type="dcterms:W3CDTF">2020-03-10T15:35:00Z</dcterms:modified>
</cp:coreProperties>
</file>