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31" w:rsidRPr="00B80643" w:rsidRDefault="00286B36" w:rsidP="00B80643">
      <w:pPr>
        <w:jc w:val="center"/>
        <w:rPr>
          <w:bCs/>
          <w:sz w:val="32"/>
          <w:szCs w:val="32"/>
          <w:u w:val="single"/>
          <w:lang w:val="ca-ES"/>
        </w:rPr>
      </w:pPr>
      <w:r>
        <w:rPr>
          <w:b/>
          <w:bCs/>
          <w:sz w:val="32"/>
          <w:szCs w:val="32"/>
          <w:u w:val="single"/>
          <w:lang w:val="ca-ES"/>
        </w:rPr>
        <w:t>Sucres Reductors-No Reductors. Reacció de Fehling</w:t>
      </w:r>
      <w:r w:rsidR="00124F31" w:rsidRPr="00B80643">
        <w:rPr>
          <w:b/>
          <w:bCs/>
          <w:sz w:val="32"/>
          <w:szCs w:val="32"/>
          <w:u w:val="single"/>
          <w:lang w:val="ca-ES"/>
        </w:rPr>
        <w:t>.</w:t>
      </w:r>
    </w:p>
    <w:p w:rsidR="00124F31" w:rsidRDefault="00124F31" w:rsidP="00F97153">
      <w:pPr>
        <w:jc w:val="both"/>
        <w:rPr>
          <w:bCs/>
          <w:lang w:val="ca-ES"/>
        </w:rPr>
      </w:pPr>
    </w:p>
    <w:p w:rsidR="00CC4F1B" w:rsidRDefault="00285938" w:rsidP="00F97153">
      <w:pPr>
        <w:jc w:val="both"/>
        <w:rPr>
          <w:lang w:val="ca-ES"/>
        </w:rPr>
      </w:pPr>
      <w:r>
        <w:rPr>
          <w:lang w:val="ca-ES"/>
        </w:rPr>
        <w:t>La glucosa i la fructosa pertanyen al grup dels glúcids, o sucres. Els glúcids des del punt de vista químic son aldehids o cetones poli</w:t>
      </w:r>
      <w:r w:rsidR="008C1F2D">
        <w:rPr>
          <w:lang w:val="ca-ES"/>
        </w:rPr>
        <w:t>-α-hi</w:t>
      </w:r>
      <w:r w:rsidR="00310E7F">
        <w:rPr>
          <w:lang w:val="ca-ES"/>
        </w:rPr>
        <w:t>droxilat</w:t>
      </w:r>
      <w:r>
        <w:rPr>
          <w:lang w:val="ca-ES"/>
        </w:rPr>
        <w:t>s. Aquestes substàncies son reductores i poden donar reacció positiva al reactiu de Fehling.</w:t>
      </w:r>
      <w:r w:rsidR="008C1F2D">
        <w:rPr>
          <w:lang w:val="ca-ES"/>
        </w:rPr>
        <w:t xml:space="preserve"> </w:t>
      </w:r>
      <w:r w:rsidR="00413243">
        <w:rPr>
          <w:lang w:val="ca-ES"/>
        </w:rPr>
        <w:t xml:space="preserve">A la </w:t>
      </w:r>
      <w:fldSimple w:instr=" REF _Ref477637610 \h  \* MERGEFORMAT ">
        <w:r w:rsidR="00A80A1B" w:rsidRPr="00413243">
          <w:rPr>
            <w:lang w:val="ca-ES"/>
          </w:rPr>
          <w:t xml:space="preserve">Il·lustració </w:t>
        </w:r>
        <w:r w:rsidR="00A80A1B">
          <w:rPr>
            <w:noProof/>
            <w:lang w:val="ca-ES"/>
          </w:rPr>
          <w:t>3</w:t>
        </w:r>
      </w:fldSimple>
      <w:r w:rsidR="00413243">
        <w:rPr>
          <w:lang w:val="ca-ES"/>
        </w:rPr>
        <w:t xml:space="preserve"> es veu les reaccions què tenen lloc als aldehids i a les α</w:t>
      </w:r>
      <w:r w:rsidR="005B2509">
        <w:rPr>
          <w:lang w:val="ca-ES"/>
        </w:rPr>
        <w:t>-hidroxicetones, veiem què tan en un cas com a l'altre poden donar reacció positiva</w:t>
      </w:r>
      <w:r w:rsidR="00587270">
        <w:rPr>
          <w:lang w:val="ca-ES"/>
        </w:rPr>
        <w:t>, en el primer, el grup aldehid s'oxida a àcid carboxílic, i en el segon el grup cetona es redueix a alcohol, mentre què el grup alcohol adjacent, en posició α</w:t>
      </w:r>
      <w:r w:rsidR="00BA5544">
        <w:rPr>
          <w:lang w:val="ca-ES"/>
        </w:rPr>
        <w:t>,</w:t>
      </w:r>
      <w:r w:rsidR="00587270">
        <w:rPr>
          <w:lang w:val="ca-ES"/>
        </w:rPr>
        <w:t xml:space="preserve"> s'oxida a àcid carboxílic.</w:t>
      </w:r>
      <w:r w:rsidR="005B2509">
        <w:rPr>
          <w:lang w:val="ca-ES"/>
        </w:rPr>
        <w:t xml:space="preserve"> En canvi si el grup carbonílic es troba protegit</w:t>
      </w:r>
      <w:r w:rsidR="00587270">
        <w:rPr>
          <w:lang w:val="ca-ES"/>
        </w:rPr>
        <w:t xml:space="preserve"> per un grup alquílic,</w:t>
      </w:r>
      <w:r w:rsidR="005B2509">
        <w:rPr>
          <w:lang w:val="ca-ES"/>
        </w:rPr>
        <w:t xml:space="preserve"> com</w:t>
      </w:r>
      <w:r w:rsidR="00587270">
        <w:rPr>
          <w:lang w:val="ca-ES"/>
        </w:rPr>
        <w:t xml:space="preserve"> trobem en general a les cetones</w:t>
      </w:r>
      <w:r w:rsidR="005B2509">
        <w:rPr>
          <w:lang w:val="ca-ES"/>
        </w:rPr>
        <w:t>, veiem què no pot reaccionar, ja què el grup carbonílic no es pot oxid</w:t>
      </w:r>
      <w:r w:rsidR="00587270">
        <w:rPr>
          <w:lang w:val="ca-ES"/>
        </w:rPr>
        <w:t>ar a àcid carboxílic, què ha de</w:t>
      </w:r>
      <w:r w:rsidR="005B2509">
        <w:rPr>
          <w:lang w:val="ca-ES"/>
        </w:rPr>
        <w:t xml:space="preserve"> ser per força un grup terminal i no es pot trobar enmig de la molècula.</w:t>
      </w:r>
    </w:p>
    <w:p w:rsidR="005B2509" w:rsidRDefault="005B2509" w:rsidP="00F97153">
      <w:pPr>
        <w:jc w:val="both"/>
        <w:rPr>
          <w:lang w:val="ca-ES"/>
        </w:rPr>
      </w:pPr>
    </w:p>
    <w:tbl>
      <w:tblPr>
        <w:tblStyle w:val="Tablaconcuadrcula"/>
        <w:tblW w:w="0" w:type="auto"/>
        <w:jc w:val="center"/>
        <w:tblInd w:w="-235" w:type="dxa"/>
        <w:tblLook w:val="04A0"/>
      </w:tblPr>
      <w:tblGrid>
        <w:gridCol w:w="8813"/>
      </w:tblGrid>
      <w:tr w:rsidR="008C1F2D" w:rsidTr="00413243">
        <w:trPr>
          <w:jc w:val="center"/>
        </w:trPr>
        <w:tc>
          <w:tcPr>
            <w:tcW w:w="8813" w:type="dxa"/>
            <w:tcBorders>
              <w:bottom w:val="nil"/>
            </w:tcBorders>
          </w:tcPr>
          <w:p w:rsidR="008C1F2D" w:rsidRDefault="008C1F2D" w:rsidP="00CC2D6B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Reacció amb els aldehids</w:t>
            </w:r>
          </w:p>
        </w:tc>
      </w:tr>
      <w:tr w:rsidR="008C1F2D" w:rsidTr="00413243">
        <w:trPr>
          <w:jc w:val="center"/>
        </w:trPr>
        <w:tc>
          <w:tcPr>
            <w:tcW w:w="8813" w:type="dxa"/>
            <w:tcBorders>
              <w:top w:val="nil"/>
              <w:bottom w:val="single" w:sz="4" w:space="0" w:color="auto"/>
            </w:tcBorders>
          </w:tcPr>
          <w:p w:rsidR="008C1F2D" w:rsidRDefault="00413243" w:rsidP="00CC2D6B">
            <w:pPr>
              <w:jc w:val="center"/>
              <w:rPr>
                <w:lang w:val="ca-ES"/>
              </w:rPr>
            </w:pPr>
            <w:r w:rsidRPr="004B0ED6">
              <w:rPr>
                <w:lang w:val="ca-ES"/>
              </w:rPr>
              <w:object w:dxaOrig="7380" w:dyaOrig="10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9pt;height:51.75pt" o:ole="">
                  <v:imagedata r:id="rId6" o:title=""/>
                </v:shape>
                <o:OLEObject Type="Embed" ProgID="ACD.ChemSketch.20" ShapeID="_x0000_i1025" DrawAspect="Content" ObjectID="_1637752086" r:id="rId7"/>
              </w:object>
            </w:r>
          </w:p>
        </w:tc>
      </w:tr>
      <w:tr w:rsidR="005B2509" w:rsidTr="00C4412E">
        <w:trPr>
          <w:jc w:val="center"/>
        </w:trPr>
        <w:tc>
          <w:tcPr>
            <w:tcW w:w="8813" w:type="dxa"/>
            <w:tcBorders>
              <w:bottom w:val="nil"/>
            </w:tcBorders>
          </w:tcPr>
          <w:p w:rsidR="005B2509" w:rsidRDefault="005B2509" w:rsidP="00CC2D6B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Reacció amb les cetones</w:t>
            </w:r>
          </w:p>
        </w:tc>
      </w:tr>
      <w:tr w:rsidR="005B2509" w:rsidTr="00C4412E">
        <w:trPr>
          <w:jc w:val="center"/>
        </w:trPr>
        <w:tc>
          <w:tcPr>
            <w:tcW w:w="8813" w:type="dxa"/>
            <w:tcBorders>
              <w:top w:val="nil"/>
              <w:bottom w:val="single" w:sz="4" w:space="0" w:color="auto"/>
            </w:tcBorders>
          </w:tcPr>
          <w:p w:rsidR="005B2509" w:rsidRDefault="005B2509" w:rsidP="00CC2D6B">
            <w:pPr>
              <w:jc w:val="center"/>
              <w:rPr>
                <w:lang w:val="ca-ES"/>
              </w:rPr>
            </w:pPr>
            <w:r w:rsidRPr="004B0ED6">
              <w:rPr>
                <w:lang w:val="ca-ES"/>
              </w:rPr>
              <w:object w:dxaOrig="6045" w:dyaOrig="975">
                <v:shape id="_x0000_i1026" type="#_x0000_t75" style="width:302.25pt;height:48.75pt" o:ole="">
                  <v:imagedata r:id="rId8" o:title=""/>
                </v:shape>
                <o:OLEObject Type="Embed" ProgID="ACD.ChemSketch.20" ShapeID="_x0000_i1026" DrawAspect="Content" ObjectID="_1637752087" r:id="rId9"/>
              </w:object>
            </w:r>
          </w:p>
        </w:tc>
      </w:tr>
      <w:tr w:rsidR="008C1F2D" w:rsidTr="00413243">
        <w:trPr>
          <w:jc w:val="center"/>
        </w:trPr>
        <w:tc>
          <w:tcPr>
            <w:tcW w:w="8813" w:type="dxa"/>
            <w:tcBorders>
              <w:bottom w:val="nil"/>
            </w:tcBorders>
          </w:tcPr>
          <w:p w:rsidR="008C1F2D" w:rsidRDefault="008C1F2D" w:rsidP="00CC2D6B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Reacció amb les α-hidroxicetones</w:t>
            </w:r>
          </w:p>
        </w:tc>
      </w:tr>
      <w:tr w:rsidR="008C1F2D" w:rsidTr="00413243">
        <w:trPr>
          <w:jc w:val="center"/>
        </w:trPr>
        <w:tc>
          <w:tcPr>
            <w:tcW w:w="8813" w:type="dxa"/>
            <w:tcBorders>
              <w:top w:val="nil"/>
            </w:tcBorders>
          </w:tcPr>
          <w:p w:rsidR="008C1F2D" w:rsidRDefault="00413243" w:rsidP="00CC2D6B">
            <w:pPr>
              <w:keepNext/>
              <w:jc w:val="center"/>
              <w:rPr>
                <w:lang w:val="ca-ES"/>
              </w:rPr>
            </w:pPr>
            <w:r w:rsidRPr="004B0ED6">
              <w:rPr>
                <w:lang w:val="ca-ES"/>
              </w:rPr>
              <w:object w:dxaOrig="8100" w:dyaOrig="1305">
                <v:shape id="_x0000_i1027" type="#_x0000_t75" style="width:405pt;height:65.25pt" o:ole="">
                  <v:imagedata r:id="rId10" o:title=""/>
                </v:shape>
                <o:OLEObject Type="Embed" ProgID="ACD.ChemSketch.20" ShapeID="_x0000_i1027" DrawAspect="Content" ObjectID="_1637752088" r:id="rId11"/>
              </w:object>
            </w:r>
          </w:p>
        </w:tc>
      </w:tr>
    </w:tbl>
    <w:p w:rsidR="00413243" w:rsidRPr="00413243" w:rsidRDefault="00413243" w:rsidP="00F97153">
      <w:pPr>
        <w:pStyle w:val="Epgrafe"/>
        <w:jc w:val="both"/>
        <w:rPr>
          <w:color w:val="auto"/>
          <w:lang w:val="ca-ES"/>
        </w:rPr>
      </w:pPr>
      <w:bookmarkStart w:id="0" w:name="_Ref477637610"/>
      <w:r w:rsidRPr="00413243">
        <w:rPr>
          <w:color w:val="auto"/>
          <w:lang w:val="ca-ES"/>
        </w:rPr>
        <w:t xml:space="preserve">Il·lustració </w:t>
      </w:r>
      <w:r w:rsidR="00F029A5">
        <w:rPr>
          <w:color w:val="auto"/>
          <w:lang w:val="ca-ES"/>
        </w:rPr>
        <w:fldChar w:fldCharType="begin"/>
      </w:r>
      <w:r w:rsidR="00CC2D6B">
        <w:rPr>
          <w:color w:val="auto"/>
          <w:lang w:val="ca-ES"/>
        </w:rPr>
        <w:instrText xml:space="preserve"> SEQ Il·lustració \* ARABIC </w:instrText>
      </w:r>
      <w:r w:rsidR="00F029A5">
        <w:rPr>
          <w:color w:val="auto"/>
          <w:lang w:val="ca-ES"/>
        </w:rPr>
        <w:fldChar w:fldCharType="separate"/>
      </w:r>
      <w:r w:rsidR="000A3F44">
        <w:rPr>
          <w:noProof/>
          <w:color w:val="auto"/>
          <w:lang w:val="ca-ES"/>
        </w:rPr>
        <w:t>1</w:t>
      </w:r>
      <w:r w:rsidR="00F029A5">
        <w:rPr>
          <w:color w:val="auto"/>
          <w:lang w:val="ca-ES"/>
        </w:rPr>
        <w:fldChar w:fldCharType="end"/>
      </w:r>
      <w:bookmarkEnd w:id="0"/>
      <w:r w:rsidRPr="00413243">
        <w:rPr>
          <w:color w:val="auto"/>
          <w:lang w:val="ca-ES"/>
        </w:rPr>
        <w:t>: Reaccions de Fehling amb els aldehids</w:t>
      </w:r>
      <w:r w:rsidR="005B2509">
        <w:rPr>
          <w:color w:val="auto"/>
          <w:lang w:val="ca-ES"/>
        </w:rPr>
        <w:t>, les cetones</w:t>
      </w:r>
      <w:r w:rsidRPr="00413243">
        <w:rPr>
          <w:color w:val="auto"/>
          <w:lang w:val="ca-ES"/>
        </w:rPr>
        <w:t xml:space="preserve"> i amb les </w:t>
      </w:r>
      <w:r w:rsidRPr="00413243">
        <w:rPr>
          <w:noProof/>
          <w:color w:val="auto"/>
          <w:lang w:val="ca-ES"/>
        </w:rPr>
        <w:t>α-hidroxicetones</w:t>
      </w:r>
    </w:p>
    <w:p w:rsidR="00F97153" w:rsidRDefault="00F97153" w:rsidP="00F97153">
      <w:pPr>
        <w:jc w:val="both"/>
        <w:rPr>
          <w:lang w:val="ca-ES"/>
        </w:rPr>
      </w:pPr>
      <w:r>
        <w:rPr>
          <w:lang w:val="ca-ES"/>
        </w:rPr>
        <w:t>Aquest efecte de protecció del grup carboxílic també el podem trobar als polisacàrids. Els polisacàrids es formen mitjançant la condensació aldòlica de dos o més monosacàrids, com ara la glucosa i la fructosa, què formen per condensació aldòlica la sacarosa, o sucre de canya.</w:t>
      </w:r>
    </w:p>
    <w:p w:rsidR="00F97153" w:rsidRDefault="00F97153" w:rsidP="00F97153">
      <w:pPr>
        <w:jc w:val="both"/>
        <w:rPr>
          <w:lang w:val="ca-ES"/>
        </w:rPr>
      </w:pPr>
    </w:p>
    <w:tbl>
      <w:tblPr>
        <w:tblStyle w:val="Tablaconcuadrcula"/>
        <w:tblW w:w="0" w:type="auto"/>
        <w:tblInd w:w="108" w:type="dxa"/>
        <w:tblBorders>
          <w:insideH w:val="none" w:sz="0" w:space="0" w:color="auto"/>
        </w:tblBorders>
        <w:tblLook w:val="04A0"/>
      </w:tblPr>
      <w:tblGrid>
        <w:gridCol w:w="8895"/>
      </w:tblGrid>
      <w:tr w:rsidR="00F97153" w:rsidTr="004A5129">
        <w:tc>
          <w:tcPr>
            <w:tcW w:w="8865" w:type="dxa"/>
          </w:tcPr>
          <w:p w:rsidR="00F97153" w:rsidRDefault="00EF45E6" w:rsidP="00CC2D6B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Condensació aldòlica de la glucosa i la f</w:t>
            </w:r>
            <w:r w:rsidR="00CC2D6B">
              <w:rPr>
                <w:lang w:val="ca-ES"/>
              </w:rPr>
              <w:t>ructosa</w:t>
            </w:r>
          </w:p>
        </w:tc>
      </w:tr>
      <w:tr w:rsidR="00F97153" w:rsidTr="004A5129">
        <w:tc>
          <w:tcPr>
            <w:tcW w:w="8865" w:type="dxa"/>
          </w:tcPr>
          <w:p w:rsidR="00F97153" w:rsidRDefault="00CC2D6B" w:rsidP="00CC2D6B">
            <w:pPr>
              <w:keepNext/>
              <w:jc w:val="center"/>
              <w:rPr>
                <w:lang w:val="ca-ES"/>
              </w:rPr>
            </w:pPr>
            <w:r w:rsidRPr="00732935">
              <w:rPr>
                <w:lang w:val="ca-ES"/>
              </w:rPr>
              <w:object w:dxaOrig="15390" w:dyaOrig="3000">
                <v:shape id="_x0000_i1028" type="#_x0000_t75" style="width:438pt;height:84.75pt" o:ole="">
                  <v:imagedata r:id="rId12" o:title=""/>
                </v:shape>
                <o:OLEObject Type="Embed" ProgID="ACD.ChemSketch.20" ShapeID="_x0000_i1028" DrawAspect="Content" ObjectID="_1637752089" r:id="rId13"/>
              </w:object>
            </w:r>
          </w:p>
        </w:tc>
      </w:tr>
    </w:tbl>
    <w:p w:rsidR="00CC2D6B" w:rsidRPr="00CC2D6B" w:rsidRDefault="00CC2D6B" w:rsidP="00CC2D6B">
      <w:pPr>
        <w:pStyle w:val="Epgrafe"/>
        <w:jc w:val="both"/>
        <w:rPr>
          <w:color w:val="auto"/>
          <w:lang w:val="ca-ES"/>
        </w:rPr>
      </w:pPr>
      <w:bookmarkStart w:id="1" w:name="_Ref477644340"/>
      <w:r w:rsidRPr="00CC2D6B">
        <w:rPr>
          <w:color w:val="auto"/>
          <w:lang w:val="ca-ES"/>
        </w:rPr>
        <w:t xml:space="preserve">Il·lustració </w:t>
      </w:r>
      <w:r w:rsidR="00F029A5" w:rsidRPr="00CC2D6B">
        <w:rPr>
          <w:color w:val="auto"/>
          <w:lang w:val="ca-ES"/>
        </w:rPr>
        <w:fldChar w:fldCharType="begin"/>
      </w:r>
      <w:r w:rsidRPr="00CC2D6B">
        <w:rPr>
          <w:color w:val="auto"/>
          <w:lang w:val="ca-ES"/>
        </w:rPr>
        <w:instrText xml:space="preserve"> SEQ Il·lustració \* ARABIC </w:instrText>
      </w:r>
      <w:r w:rsidR="00F029A5" w:rsidRPr="00CC2D6B">
        <w:rPr>
          <w:color w:val="auto"/>
          <w:lang w:val="ca-ES"/>
        </w:rPr>
        <w:fldChar w:fldCharType="separate"/>
      </w:r>
      <w:r w:rsidR="000A3F44">
        <w:rPr>
          <w:noProof/>
          <w:color w:val="auto"/>
          <w:lang w:val="ca-ES"/>
        </w:rPr>
        <w:t>2</w:t>
      </w:r>
      <w:r w:rsidR="00F029A5" w:rsidRPr="00CC2D6B">
        <w:rPr>
          <w:color w:val="auto"/>
          <w:lang w:val="ca-ES"/>
        </w:rPr>
        <w:fldChar w:fldCharType="end"/>
      </w:r>
      <w:bookmarkEnd w:id="1"/>
      <w:r w:rsidRPr="00CC2D6B">
        <w:rPr>
          <w:color w:val="auto"/>
          <w:lang w:val="ca-ES"/>
        </w:rPr>
        <w:t>: Formació de la sacarosa per condensació aldòlica de la glucosa i la sacarosa.</w:t>
      </w:r>
    </w:p>
    <w:p w:rsidR="00EF45E6" w:rsidRDefault="00EF45E6" w:rsidP="00F97153">
      <w:pPr>
        <w:jc w:val="both"/>
        <w:rPr>
          <w:lang w:val="ca-ES"/>
        </w:rPr>
      </w:pPr>
      <w:r>
        <w:rPr>
          <w:lang w:val="ca-ES"/>
        </w:rPr>
        <w:t xml:space="preserve">A la </w:t>
      </w:r>
      <w:r w:rsidR="00F029A5">
        <w:rPr>
          <w:lang w:val="ca-ES"/>
        </w:rPr>
        <w:fldChar w:fldCharType="begin"/>
      </w:r>
      <w:r>
        <w:rPr>
          <w:lang w:val="ca-ES"/>
        </w:rPr>
        <w:instrText xml:space="preserve"> REF _Ref477644340 \h </w:instrText>
      </w:r>
      <w:r w:rsidR="00F029A5">
        <w:rPr>
          <w:lang w:val="ca-ES"/>
        </w:rPr>
      </w:r>
      <w:r w:rsidR="00F029A5">
        <w:rPr>
          <w:lang w:val="ca-ES"/>
        </w:rPr>
        <w:fldChar w:fldCharType="separate"/>
      </w:r>
      <w:r w:rsidR="000A3F44" w:rsidRPr="00CC2D6B">
        <w:rPr>
          <w:lang w:val="ca-ES"/>
        </w:rPr>
        <w:t xml:space="preserve">Il·lustració </w:t>
      </w:r>
      <w:r w:rsidR="000A3F44">
        <w:rPr>
          <w:noProof/>
          <w:lang w:val="ca-ES"/>
        </w:rPr>
        <w:t>2</w:t>
      </w:r>
      <w:r w:rsidR="00F029A5">
        <w:rPr>
          <w:lang w:val="ca-ES"/>
        </w:rPr>
        <w:fldChar w:fldCharType="end"/>
      </w:r>
      <w:r>
        <w:rPr>
          <w:lang w:val="ca-ES"/>
        </w:rPr>
        <w:t xml:space="preserve"> es veu que la formació de la sacarosa deixa bloquejats els grups carbonílics tant de la glucosa com de la fructosa, què ja no poden reaccionar. Com a resultat la sacarosa és un sucre no-reductor, i per tant no donarà reacció al reactiu de Fehling.</w:t>
      </w:r>
    </w:p>
    <w:p w:rsidR="00EF45E6" w:rsidRDefault="00EF45E6" w:rsidP="00F97153">
      <w:pPr>
        <w:jc w:val="both"/>
        <w:rPr>
          <w:lang w:val="ca-ES"/>
        </w:rPr>
      </w:pPr>
    </w:p>
    <w:p w:rsidR="00EF45E6" w:rsidRDefault="00EF45E6" w:rsidP="00F97153">
      <w:pPr>
        <w:jc w:val="both"/>
        <w:rPr>
          <w:lang w:val="ca-ES"/>
        </w:rPr>
      </w:pPr>
      <w:r>
        <w:rPr>
          <w:lang w:val="ca-ES"/>
        </w:rPr>
        <w:lastRenderedPageBreak/>
        <w:t>Per tant les begudes obtingudes a partir de sucs naturals de fruits o plantes, com ara les begudes fermentades, no presentaran sucres no-reductors, i donaran positiu al reactiu de Fehling. Per altra banda, les begudes amb un tractament industrial posterior, com ara les begudes carbonatades, s'edulcoren amb sacarosa, i per tant presentaran sucres no-reductors i donaran negatiu a la reacció de Fehling.</w:t>
      </w:r>
    </w:p>
    <w:p w:rsidR="00EF45E6" w:rsidRDefault="00EF45E6" w:rsidP="00F97153">
      <w:pPr>
        <w:jc w:val="both"/>
        <w:rPr>
          <w:lang w:val="ca-ES"/>
        </w:rPr>
      </w:pPr>
    </w:p>
    <w:p w:rsidR="00FF022A" w:rsidRDefault="00EF45E6" w:rsidP="00F97153">
      <w:pPr>
        <w:jc w:val="both"/>
        <w:rPr>
          <w:lang w:val="ca-ES"/>
        </w:rPr>
      </w:pPr>
      <w:r>
        <w:rPr>
          <w:lang w:val="ca-ES"/>
        </w:rPr>
        <w:t xml:space="preserve">La sacarosa, per altra banda es pot hidrolitzar fàcilment en medi àcid, </w:t>
      </w:r>
      <w:r w:rsidR="00FF022A">
        <w:rPr>
          <w:lang w:val="ca-ES"/>
        </w:rPr>
        <w:t xml:space="preserve">revertint la condensació aldòlica què hem vist a la </w:t>
      </w:r>
      <w:r w:rsidR="00F029A5">
        <w:rPr>
          <w:lang w:val="ca-ES"/>
        </w:rPr>
        <w:fldChar w:fldCharType="begin"/>
      </w:r>
      <w:r w:rsidR="00FF022A">
        <w:rPr>
          <w:lang w:val="ca-ES"/>
        </w:rPr>
        <w:instrText xml:space="preserve"> REF _Ref477644340 \h </w:instrText>
      </w:r>
      <w:r w:rsidR="00F029A5">
        <w:rPr>
          <w:lang w:val="ca-ES"/>
        </w:rPr>
      </w:r>
      <w:r w:rsidR="00F029A5">
        <w:rPr>
          <w:lang w:val="ca-ES"/>
        </w:rPr>
        <w:fldChar w:fldCharType="separate"/>
      </w:r>
      <w:r w:rsidR="00FF022A" w:rsidRPr="00CC2D6B">
        <w:rPr>
          <w:lang w:val="ca-ES"/>
        </w:rPr>
        <w:t xml:space="preserve">Il·lustració </w:t>
      </w:r>
      <w:r w:rsidR="00FF022A" w:rsidRPr="00CC2D6B">
        <w:rPr>
          <w:noProof/>
          <w:lang w:val="ca-ES"/>
        </w:rPr>
        <w:t>3</w:t>
      </w:r>
      <w:r w:rsidR="00F029A5">
        <w:rPr>
          <w:lang w:val="ca-ES"/>
        </w:rPr>
        <w:fldChar w:fldCharType="end"/>
      </w:r>
      <w:r w:rsidR="00FF022A">
        <w:rPr>
          <w:lang w:val="ca-ES"/>
        </w:rPr>
        <w:t>, alliberant així la glucosa i la fructosa que contenen, de manera què una vegada hidrolitzada la sacarosa, donaran positiu al reactiu de Fehling.</w:t>
      </w:r>
    </w:p>
    <w:sectPr w:rsidR="00FF022A" w:rsidSect="00C931E9">
      <w:pgSz w:w="11906" w:h="16838"/>
      <w:pgMar w:top="1418" w:right="170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ms 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C59DD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</w:abstractNum>
  <w:abstractNum w:abstractNumId="1">
    <w:nsid w:val="547A0416"/>
    <w:multiLevelType w:val="multilevel"/>
    <w:tmpl w:val="7A92CA34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2">
    <w:nsid w:val="68780ADC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AE69F1"/>
    <w:rsid w:val="000148D0"/>
    <w:rsid w:val="00027FBD"/>
    <w:rsid w:val="000A3F44"/>
    <w:rsid w:val="00124F31"/>
    <w:rsid w:val="00143148"/>
    <w:rsid w:val="00157852"/>
    <w:rsid w:val="00186835"/>
    <w:rsid w:val="001A5F1A"/>
    <w:rsid w:val="00285938"/>
    <w:rsid w:val="00286B36"/>
    <w:rsid w:val="002D5A9A"/>
    <w:rsid w:val="002E416B"/>
    <w:rsid w:val="00310E7F"/>
    <w:rsid w:val="003758FD"/>
    <w:rsid w:val="003950F5"/>
    <w:rsid w:val="003F076F"/>
    <w:rsid w:val="004019A7"/>
    <w:rsid w:val="00413243"/>
    <w:rsid w:val="00430E04"/>
    <w:rsid w:val="004A5129"/>
    <w:rsid w:val="004B0ED6"/>
    <w:rsid w:val="00565CCD"/>
    <w:rsid w:val="00587270"/>
    <w:rsid w:val="005B2509"/>
    <w:rsid w:val="00603C19"/>
    <w:rsid w:val="00634107"/>
    <w:rsid w:val="006416E1"/>
    <w:rsid w:val="00697C05"/>
    <w:rsid w:val="006A36C9"/>
    <w:rsid w:val="00720495"/>
    <w:rsid w:val="00732935"/>
    <w:rsid w:val="007500E4"/>
    <w:rsid w:val="00783300"/>
    <w:rsid w:val="0086529E"/>
    <w:rsid w:val="00883DA7"/>
    <w:rsid w:val="008C1F2D"/>
    <w:rsid w:val="00935E4B"/>
    <w:rsid w:val="009C6393"/>
    <w:rsid w:val="00A22D86"/>
    <w:rsid w:val="00A66EAA"/>
    <w:rsid w:val="00A750F4"/>
    <w:rsid w:val="00A80A1B"/>
    <w:rsid w:val="00AA0D53"/>
    <w:rsid w:val="00AC064A"/>
    <w:rsid w:val="00AE69F1"/>
    <w:rsid w:val="00AF79E2"/>
    <w:rsid w:val="00B47830"/>
    <w:rsid w:val="00B752BE"/>
    <w:rsid w:val="00B80643"/>
    <w:rsid w:val="00BA5544"/>
    <w:rsid w:val="00BA63B0"/>
    <w:rsid w:val="00BF5E78"/>
    <w:rsid w:val="00C23D73"/>
    <w:rsid w:val="00C45302"/>
    <w:rsid w:val="00C60B10"/>
    <w:rsid w:val="00C80085"/>
    <w:rsid w:val="00C931E9"/>
    <w:rsid w:val="00CA52CF"/>
    <w:rsid w:val="00CC2D6B"/>
    <w:rsid w:val="00CC4F1B"/>
    <w:rsid w:val="00DE5D34"/>
    <w:rsid w:val="00E33DAB"/>
    <w:rsid w:val="00EC5BA3"/>
    <w:rsid w:val="00ED1B55"/>
    <w:rsid w:val="00EF45E6"/>
    <w:rsid w:val="00F029A5"/>
    <w:rsid w:val="00F41807"/>
    <w:rsid w:val="00F97153"/>
    <w:rsid w:val="00F97DD1"/>
    <w:rsid w:val="00FF022A"/>
    <w:rsid w:val="00FF2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C05"/>
    <w:rPr>
      <w:rFonts w:ascii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99"/>
    <w:rsid w:val="00697C05"/>
    <w:pPr>
      <w:widowControl w:val="0"/>
      <w:autoSpaceDE w:val="0"/>
      <w:autoSpaceDN w:val="0"/>
      <w:adjustRightInd w:val="0"/>
    </w:pPr>
    <w:rPr>
      <w:rFonts w:ascii="Tms Rmn 12pt" w:hAnsi="Tms Rmn 12pt" w:cs="Tms Rmn 12pt"/>
    </w:rPr>
  </w:style>
  <w:style w:type="paragraph" w:styleId="Sangradetextonormal">
    <w:name w:val="Body Text Indent"/>
    <w:basedOn w:val="Normal"/>
    <w:link w:val="SangradetextonormalCar"/>
    <w:uiPriority w:val="99"/>
    <w:rsid w:val="00697C05"/>
    <w:pPr>
      <w:widowControl w:val="0"/>
      <w:autoSpaceDE w:val="0"/>
      <w:autoSpaceDN w:val="0"/>
      <w:adjustRightInd w:val="0"/>
      <w:spacing w:line="278" w:lineRule="atLeast"/>
      <w:ind w:left="567"/>
    </w:pPr>
    <w:rPr>
      <w:lang w:val="ca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697C05"/>
    <w:rPr>
      <w:rFonts w:ascii="Times New Roman" w:hAnsi="Times New Roman" w:cs="Times New Roman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rsid w:val="00697C05"/>
    <w:pPr>
      <w:widowControl w:val="0"/>
      <w:autoSpaceDE w:val="0"/>
      <w:autoSpaceDN w:val="0"/>
      <w:adjustRightInd w:val="0"/>
      <w:spacing w:line="278" w:lineRule="atLeast"/>
      <w:ind w:left="567"/>
      <w:jc w:val="both"/>
    </w:pPr>
    <w:rPr>
      <w:lang w:val="ca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697C05"/>
    <w:rPr>
      <w:rFonts w:ascii="Times New Roman" w:hAnsi="Times New Roman" w:cs="Times New Roman"/>
      <w:sz w:val="24"/>
      <w:szCs w:val="24"/>
    </w:rPr>
  </w:style>
  <w:style w:type="paragraph" w:styleId="Sangra3detindependiente">
    <w:name w:val="Body Text Indent 3"/>
    <w:basedOn w:val="Normal"/>
    <w:link w:val="Sangra3detindependienteCar"/>
    <w:uiPriority w:val="99"/>
    <w:rsid w:val="00697C05"/>
    <w:pPr>
      <w:widowControl w:val="0"/>
      <w:autoSpaceDE w:val="0"/>
      <w:autoSpaceDN w:val="0"/>
      <w:adjustRightInd w:val="0"/>
      <w:spacing w:line="283" w:lineRule="atLeast"/>
      <w:ind w:left="360"/>
      <w:jc w:val="both"/>
    </w:pPr>
    <w:rPr>
      <w:lang w:val="ca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697C05"/>
    <w:rPr>
      <w:rFonts w:ascii="Times New Roman" w:hAnsi="Times New Roman" w:cs="Times New Roman"/>
      <w:sz w:val="16"/>
      <w:szCs w:val="16"/>
    </w:rPr>
  </w:style>
  <w:style w:type="paragraph" w:customStyle="1" w:styleId="Estndard">
    <w:name w:val="Estàndard"/>
    <w:uiPriority w:val="99"/>
    <w:rsid w:val="00697C05"/>
    <w:pPr>
      <w:ind w:left="567" w:hanging="567"/>
    </w:pPr>
    <w:rPr>
      <w:rFonts w:ascii="Times New Roman" w:hAnsi="Times New Roman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124F31"/>
    <w:rPr>
      <w:color w:val="0000FF"/>
      <w:u w:val="single"/>
    </w:rPr>
  </w:style>
  <w:style w:type="paragraph" w:styleId="Epgrafe">
    <w:name w:val="caption"/>
    <w:basedOn w:val="Normal"/>
    <w:next w:val="Normal"/>
    <w:uiPriority w:val="35"/>
    <w:unhideWhenUsed/>
    <w:qFormat/>
    <w:rsid w:val="00BA63B0"/>
    <w:pPr>
      <w:spacing w:after="200"/>
    </w:pPr>
    <w:rPr>
      <w:b/>
      <w:bCs/>
      <w:color w:val="4F81BD" w:themeColor="accent1"/>
      <w:sz w:val="18"/>
      <w:szCs w:val="18"/>
    </w:rPr>
  </w:style>
  <w:style w:type="table" w:styleId="Tablaconcuadrcula">
    <w:name w:val="Table Grid"/>
    <w:basedOn w:val="Tablanormal"/>
    <w:uiPriority w:val="59"/>
    <w:rsid w:val="00CC4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8064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6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83A50A-B76D-46BF-97A2-A13C26900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OBJECTIUS:</vt:lpstr>
    </vt:vector>
  </TitlesOfParts>
  <Company>Particular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OBJECTIUS:</dc:title>
  <dc:creator>Juan José Navas</dc:creator>
  <cp:lastModifiedBy>dep expe</cp:lastModifiedBy>
  <cp:revision>3</cp:revision>
  <dcterms:created xsi:type="dcterms:W3CDTF">2019-12-13T10:20:00Z</dcterms:created>
  <dcterms:modified xsi:type="dcterms:W3CDTF">2019-12-13T13:21:00Z</dcterms:modified>
</cp:coreProperties>
</file>