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98" w:rsidRDefault="00187698">
      <w:pPr>
        <w:widowControl w:val="0"/>
        <w:autoSpaceDE w:val="0"/>
        <w:autoSpaceDN w:val="0"/>
        <w:adjustRightInd w:val="0"/>
        <w:spacing w:line="283" w:lineRule="atLeast"/>
        <w:jc w:val="both"/>
        <w:rPr>
          <w:b/>
          <w:lang w:val="ca-ES"/>
        </w:rPr>
      </w:pPr>
      <w:r>
        <w:rPr>
          <w:b/>
          <w:sz w:val="20"/>
          <w:lang w:val="ca-ES"/>
        </w:rPr>
        <w:pict>
          <v:rect id="_x0000_s1027" style="position:absolute;left:0;text-align:left;margin-left:0;margin-top:-.05pt;width:450pt;height:30pt;z-index:251657728;mso-position-horizontal:left;mso-position-horizontal-relative:margin;mso-position-vertical-relative:margin" o:allowoverlap="f" stroked="f">
            <v:textbox style="mso-next-textbox:#_x0000_s1027" inset="0,0,0,0">
              <w:txbxContent>
                <w:p w:rsidR="00187698" w:rsidRDefault="001766DC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6</w:t>
                  </w:r>
                  <w:r w:rsidR="00187698">
                    <w:rPr>
                      <w:b/>
                      <w:lang w:val="es-ES_tradnl"/>
                    </w:rPr>
                    <w:t xml:space="preserve">.- </w:t>
                  </w:r>
                  <w:r w:rsidR="00187698">
                    <w:rPr>
                      <w:b/>
                      <w:lang w:val="ca-ES"/>
                    </w:rPr>
                    <w:t>El CAS LITVINENKO – RADI</w:t>
                  </w:r>
                  <w:r w:rsidR="00481134">
                    <w:rPr>
                      <w:b/>
                      <w:lang w:val="ca-ES"/>
                    </w:rPr>
                    <w:t>O</w:t>
                  </w:r>
                  <w:r w:rsidR="00187698">
                    <w:rPr>
                      <w:b/>
                      <w:lang w:val="ca-ES"/>
                    </w:rPr>
                    <w:t>ACTIVITAT</w:t>
                  </w:r>
                </w:p>
              </w:txbxContent>
            </v:textbox>
            <w10:wrap type="topAndBottom" anchorx="margin" anchory="margin"/>
          </v:rect>
        </w:pict>
      </w:r>
    </w:p>
    <w:p w:rsidR="00187698" w:rsidRDefault="001876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atLeast"/>
        <w:jc w:val="both"/>
        <w:rPr>
          <w:b/>
          <w:lang w:val="ca-ES"/>
        </w:rPr>
      </w:pPr>
      <w:r>
        <w:rPr>
          <w:b/>
          <w:u w:val="single"/>
          <w:lang w:val="ca-ES"/>
        </w:rPr>
        <w:t>Objectius</w:t>
      </w:r>
      <w:r>
        <w:rPr>
          <w:b/>
          <w:lang w:val="ca-ES"/>
        </w:rPr>
        <w:t>:</w:t>
      </w:r>
    </w:p>
    <w:p w:rsidR="00187698" w:rsidRDefault="00187698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187698" w:rsidRDefault="00187698">
      <w:pPr>
        <w:pStyle w:val="Sangra3detindependiente"/>
      </w:pPr>
      <w:r>
        <w:t>Determinar amb l’estudi d’un cas real l’efecte de les radiacions sobre els éssers vius. Relacionar els efectes de les radiacions amb l’activitat radi</w:t>
      </w:r>
      <w:r w:rsidR="00A16B4C">
        <w:t>o</w:t>
      </w:r>
      <w:r>
        <w:t>activa de la mostra.</w:t>
      </w:r>
    </w:p>
    <w:p w:rsidR="00187698" w:rsidRDefault="00187698">
      <w:pPr>
        <w:widowControl w:val="0"/>
        <w:autoSpaceDE w:val="0"/>
        <w:autoSpaceDN w:val="0"/>
        <w:adjustRightInd w:val="0"/>
        <w:spacing w:line="105" w:lineRule="atLeast"/>
        <w:jc w:val="both"/>
        <w:rPr>
          <w:lang w:val="ca-ES"/>
        </w:rPr>
      </w:pPr>
    </w:p>
    <w:p w:rsidR="00187698" w:rsidRDefault="001876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b/>
          <w:lang w:val="ca-ES"/>
        </w:rPr>
      </w:pPr>
      <w:r>
        <w:rPr>
          <w:b/>
          <w:u w:val="single"/>
          <w:lang w:val="ca-ES"/>
        </w:rPr>
        <w:t>Material</w:t>
      </w:r>
      <w:r>
        <w:rPr>
          <w:b/>
          <w:lang w:val="ca-ES"/>
        </w:rPr>
        <w:t>:</w:t>
      </w:r>
    </w:p>
    <w:p w:rsidR="00187698" w:rsidRDefault="00187698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187698" w:rsidRDefault="00187698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lang w:val="ca-ES"/>
        </w:rPr>
      </w:pPr>
      <w:r>
        <w:rPr>
          <w:lang w:val="ca-ES"/>
        </w:rPr>
        <w:t xml:space="preserve">“El cas Litvinenko i  el poloni-210”, J. Mercadé, S. Serra, M. Armengol, “Física 2”, 1ª Edició en Català., pàgina 353, Mc Graw Hill, Madrid, 2009. </w:t>
      </w:r>
    </w:p>
    <w:p w:rsidR="00187698" w:rsidRDefault="00187698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lang w:val="ca-ES"/>
        </w:rPr>
      </w:pPr>
      <w:r>
        <w:rPr>
          <w:lang w:val="ca-ES"/>
        </w:rPr>
        <w:t>“</w:t>
      </w:r>
      <w:hyperlink r:id="rId5" w:history="1">
        <w:r w:rsidRPr="00481134">
          <w:rPr>
            <w:rStyle w:val="Hipervnculo"/>
            <w:lang w:val="ca-ES"/>
          </w:rPr>
          <w:t>Las Radiaciones</w:t>
        </w:r>
      </w:hyperlink>
      <w:r>
        <w:rPr>
          <w:lang w:val="ca-ES"/>
        </w:rPr>
        <w:t>”, Temas, Consejo de Seguridad Nuclear, on line</w:t>
      </w:r>
    </w:p>
    <w:p w:rsidR="00187698" w:rsidRDefault="00187698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lang w:val="ca-ES"/>
        </w:rPr>
      </w:pPr>
      <w:r>
        <w:rPr>
          <w:lang w:val="ca-ES"/>
        </w:rPr>
        <w:t>(</w:t>
      </w:r>
      <w:hyperlink r:id="rId6" w:history="1">
        <w:r w:rsidR="00481134" w:rsidRPr="00A16B4C">
          <w:rPr>
            <w:rStyle w:val="Hipervnculo"/>
            <w:lang w:val="ca-ES"/>
          </w:rPr>
          <w:t>https://www.csn.es/documents/10182/927453/Las+radiaciones+%28Monograf%C3%ADa%29</w:t>
        </w:r>
      </w:hyperlink>
      <w:r>
        <w:rPr>
          <w:lang w:val="ca-ES"/>
        </w:rPr>
        <w:t>), 14 de febrer de 2010.</w:t>
      </w:r>
    </w:p>
    <w:p w:rsidR="00187698" w:rsidRDefault="00187698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lang w:val="ca-ES"/>
        </w:rPr>
      </w:pPr>
    </w:p>
    <w:p w:rsidR="00187698" w:rsidRDefault="001876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b/>
          <w:u w:val="single"/>
          <w:lang w:val="ca-ES"/>
        </w:rPr>
        <w:t>Procediment</w:t>
      </w:r>
      <w:r>
        <w:rPr>
          <w:b/>
          <w:lang w:val="ca-ES"/>
        </w:rPr>
        <w:t>:</w:t>
      </w:r>
    </w:p>
    <w:p w:rsidR="00187698" w:rsidRDefault="00187698">
      <w:pPr>
        <w:widowControl w:val="0"/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</w:p>
    <w:p w:rsidR="00187698" w:rsidRDefault="0018769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Llegiu atentament la presentació que es fa al vostre llibre del cas Litvinenko, a la pàgina 353.</w:t>
      </w:r>
    </w:p>
    <w:p w:rsidR="00187698" w:rsidRDefault="0018769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Responeu a les qüestions que es troben al llibre. Podeu trobar informació addicional a la següent pàgina web:</w:t>
      </w:r>
    </w:p>
    <w:p w:rsidR="00187698" w:rsidRDefault="00A16B4C">
      <w:pPr>
        <w:widowControl w:val="0"/>
        <w:autoSpaceDE w:val="0"/>
        <w:autoSpaceDN w:val="0"/>
        <w:adjustRightInd w:val="0"/>
        <w:spacing w:line="278" w:lineRule="atLeast"/>
        <w:ind w:left="708"/>
        <w:jc w:val="both"/>
        <w:rPr>
          <w:lang w:val="ca-ES"/>
        </w:rPr>
      </w:pPr>
      <w:hyperlink r:id="rId7" w:history="1">
        <w:r w:rsidRPr="00A16B4C">
          <w:rPr>
            <w:rStyle w:val="Hipervnculo"/>
            <w:lang w:val="ca-ES"/>
          </w:rPr>
          <w:t>https://www.csn.es/documents/10182/927453/Las+radiaciones+%28Monograf%C3%ADa%29</w:t>
        </w:r>
      </w:hyperlink>
    </w:p>
    <w:p w:rsidR="00187698" w:rsidRDefault="00187698">
      <w:pPr>
        <w:widowControl w:val="0"/>
        <w:autoSpaceDE w:val="0"/>
        <w:autoSpaceDN w:val="0"/>
        <w:adjustRightInd w:val="0"/>
        <w:spacing w:line="278" w:lineRule="atLeast"/>
        <w:jc w:val="both"/>
        <w:rPr>
          <w:b/>
          <w:lang w:val="ca-ES"/>
        </w:rPr>
      </w:pPr>
    </w:p>
    <w:p w:rsidR="00187698" w:rsidRDefault="001876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b/>
          <w:u w:val="single"/>
          <w:lang w:val="ca-ES"/>
        </w:rPr>
        <w:t>Qüestions</w:t>
      </w:r>
      <w:r>
        <w:rPr>
          <w:b/>
          <w:lang w:val="ca-ES"/>
        </w:rPr>
        <w:t>:</w:t>
      </w:r>
    </w:p>
    <w:p w:rsidR="00187698" w:rsidRDefault="00187698">
      <w:pPr>
        <w:widowControl w:val="0"/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</w:p>
    <w:p w:rsidR="00187698" w:rsidRDefault="0018769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Expliqueu a partir de les solucions que heu donat a les qüestions del llibre com podem relacionar la radiotoxicitat d’un isòtop donat amb la seva massa.</w:t>
      </w:r>
    </w:p>
    <w:p w:rsidR="00187698" w:rsidRDefault="0018769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Determineu el temps de vida mitja de l’isòtop poloni-210, a partir de la seva activitat específica per unitat de massa..</w:t>
      </w:r>
    </w:p>
    <w:p w:rsidR="00187698" w:rsidRDefault="0018769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Raoneu quants períodes de semidesintegració trigaria una mostra radiactiva en perdre al menys el 95% de la seva activitat.</w:t>
      </w:r>
    </w:p>
    <w:p w:rsidR="00187698" w:rsidRDefault="0018769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Determineu el temps que trigaria una mostra de poloni-210 en perdre el 95% de la seva radi</w:t>
      </w:r>
      <w:r w:rsidR="00481134">
        <w:rPr>
          <w:lang w:val="ca-ES"/>
        </w:rPr>
        <w:t>o</w:t>
      </w:r>
      <w:r>
        <w:rPr>
          <w:lang w:val="ca-ES"/>
        </w:rPr>
        <w:t>activitat.</w:t>
      </w:r>
    </w:p>
    <w:sectPr w:rsidR="00187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121F8"/>
    <w:multiLevelType w:val="multilevel"/>
    <w:tmpl w:val="A258A2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53EC59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8780AD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savePreviewPicture/>
  <w:compat/>
  <w:rsids>
    <w:rsidRoot w:val="001766DC"/>
    <w:rsid w:val="001766DC"/>
    <w:rsid w:val="00187698"/>
    <w:rsid w:val="00295032"/>
    <w:rsid w:val="00481134"/>
    <w:rsid w:val="00A1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pPr>
      <w:widowControl w:val="0"/>
      <w:autoSpaceDE w:val="0"/>
      <w:autoSpaceDN w:val="0"/>
      <w:adjustRightInd w:val="0"/>
    </w:pPr>
    <w:rPr>
      <w:rFonts w:ascii="Tms Rmn 12pt" w:hAnsi="Tms Rmn 12pt"/>
    </w:rPr>
  </w:style>
  <w:style w:type="paragraph" w:styleId="Sangradetextonormal">
    <w:name w:val="Body Text Indent"/>
    <w:basedOn w:val="Normal"/>
    <w:semiHidden/>
    <w:pPr>
      <w:widowControl w:val="0"/>
      <w:autoSpaceDE w:val="0"/>
      <w:autoSpaceDN w:val="0"/>
      <w:adjustRightInd w:val="0"/>
      <w:spacing w:line="278" w:lineRule="atLeast"/>
      <w:ind w:left="567"/>
    </w:pPr>
    <w:rPr>
      <w:bCs/>
      <w:lang w:val="ca-ES"/>
    </w:rPr>
  </w:style>
  <w:style w:type="paragraph" w:styleId="Sangra2detindependiente">
    <w:name w:val="Body Text Indent 2"/>
    <w:basedOn w:val="Normal"/>
    <w:semiHidden/>
    <w:pPr>
      <w:widowControl w:val="0"/>
      <w:autoSpaceDE w:val="0"/>
      <w:autoSpaceDN w:val="0"/>
      <w:adjustRightInd w:val="0"/>
      <w:spacing w:line="278" w:lineRule="atLeast"/>
      <w:ind w:left="567"/>
      <w:jc w:val="both"/>
    </w:pPr>
    <w:rPr>
      <w:bCs/>
      <w:lang w:val="ca-ES"/>
    </w:rPr>
  </w:style>
  <w:style w:type="paragraph" w:styleId="Sangra3detindependiente">
    <w:name w:val="Body Text Indent 3"/>
    <w:basedOn w:val="Normal"/>
    <w:semiHidden/>
    <w:pPr>
      <w:widowControl w:val="0"/>
      <w:autoSpaceDE w:val="0"/>
      <w:autoSpaceDN w:val="0"/>
      <w:adjustRightInd w:val="0"/>
      <w:spacing w:line="283" w:lineRule="atLeast"/>
      <w:ind w:left="360"/>
      <w:jc w:val="both"/>
    </w:pPr>
    <w:rPr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n.es/documents/10182/927453/Las+radiaciones+%28Monograf%C3%ADa%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n.es/documents/10182/927453/Las+radiaciones+%28Monograf%C3%ADa%29" TargetMode="External"/><Relationship Id="rId5" Type="http://schemas.openxmlformats.org/officeDocument/2006/relationships/hyperlink" Target="https://drive.google.com/file/d/0B9ENv9uw-KijaEowSlR5SklnUmc/vi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>Hewlett-Packard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OBJECTIUS:</dc:title>
  <dc:creator>Juan José Navas</dc:creator>
  <cp:lastModifiedBy>dep experimentals</cp:lastModifiedBy>
  <cp:revision>2</cp:revision>
  <dcterms:created xsi:type="dcterms:W3CDTF">2016-04-19T10:09:00Z</dcterms:created>
  <dcterms:modified xsi:type="dcterms:W3CDTF">2016-04-19T10:09:00Z</dcterms:modified>
</cp:coreProperties>
</file>