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hd w:val="clear" w:color="auto" w:fill="948A54" w:themeFill="background2" w:themeFillShade="80"/>
        <w:spacing w:lineRule="auto" w:line="276" w:before="0" w:after="200"/>
        <w:rPr>
          <w:rFonts w:ascii="Calibri" w:hAnsi="Calibri" w:cs="Calibri" w:asciiTheme="majorHAnsi" w:cstheme="majorHAnsi" w:hAnsiTheme="majorHAnsi"/>
          <w:b/>
          <w:b/>
          <w:sz w:val="22"/>
          <w:szCs w:val="22"/>
          <w:lang w:val="ca-ES"/>
        </w:rPr>
      </w:pPr>
      <w:r>
        <w:rPr>
          <w:rFonts w:cs="Calibri" w:cstheme="majorHAnsi"/>
          <w:b/>
          <w:sz w:val="22"/>
          <w:szCs w:val="22"/>
          <w:lang w:val="ca-ES"/>
        </w:rPr>
        <w:t>Resolt</w:t>
      </w:r>
    </w:p>
    <w:p>
      <w:pPr>
        <w:pStyle w:val="Normal"/>
        <w:widowControl w:val="false"/>
        <w:pBdr/>
        <w:spacing w:lineRule="auto" w:line="276" w:before="0" w:after="200"/>
        <w:rPr>
          <w:rFonts w:ascii="Calibri" w:hAnsi="Calibri" w:cs="Calibri" w:asciiTheme="majorHAnsi" w:cstheme="majorHAnsi" w:hAnsiTheme="majorHAnsi"/>
          <w:b/>
          <w:b/>
          <w:sz w:val="22"/>
          <w:szCs w:val="22"/>
          <w:lang w:val="ca-ES"/>
        </w:rPr>
      </w:pPr>
      <w:r>
        <w:rPr>
          <w:rFonts w:cs="Calibri" w:cstheme="majorHAnsi"/>
          <w:b/>
          <w:sz w:val="22"/>
          <w:szCs w:val="22"/>
          <w:lang w:val="ca-ES"/>
        </w:rPr>
        <w:t>CAS 1- P 140</w:t>
      </w:r>
    </w:p>
    <w:p>
      <w:pPr>
        <w:pStyle w:val="Normal"/>
        <w:widowControl w:val="false"/>
        <w:pBdr/>
        <w:spacing w:lineRule="auto" w:line="276"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Fixa't en les dades següents. Tenint en compte que l'impost sobre el benefici és del 25 %, completa el compte de resultats de l’empresa Halloween S.L i analitza'n l'estructura i la compo</w:t>
        <w:softHyphen/>
        <w:t>sició.</w:t>
      </w:r>
    </w:p>
    <w:p>
      <w:pPr>
        <w:pStyle w:val="Normal"/>
        <w:widowControl w:val="false"/>
        <w:pBdr/>
        <w:spacing w:lineRule="auto" w:line="276"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A més a més realitza un estudi detallat de les rendibilitats.</w:t>
      </w:r>
    </w:p>
    <w:p>
      <w:pPr>
        <w:pStyle w:val="Normal"/>
        <w:widowControl w:val="false"/>
        <w:pBdr/>
        <w:spacing w:lineRule="auto" w:line="276"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/>
        <w:drawing>
          <wp:inline distT="0" distB="0" distL="0" distR="0">
            <wp:extent cx="2386330" cy="290004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pBdr/>
        <w:spacing w:lineRule="auto" w:line="276"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/>
        <w:drawing>
          <wp:inline distT="0" distB="0" distL="0" distR="0">
            <wp:extent cx="5612130" cy="2195830"/>
            <wp:effectExtent l="0" t="0" r="0" b="0"/>
            <wp:docPr id="2" name="Imat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pBdr/>
        <w:spacing w:lineRule="auto" w:line="276"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/>
        <w:drawing>
          <wp:inline distT="0" distB="0" distL="0" distR="0">
            <wp:extent cx="4185285" cy="2838450"/>
            <wp:effectExtent l="0" t="0" r="0" b="0"/>
            <wp:docPr id="3" name="Imat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pBdr/>
        <w:spacing w:lineRule="auto" w:line="276" w:before="0" w:after="200"/>
        <w:rPr>
          <w:rFonts w:ascii="Calibri" w:hAnsi="Calibri" w:cs="Calibri" w:asciiTheme="majorHAnsi" w:cstheme="majorHAnsi" w:hAnsiTheme="majorHAnsi"/>
          <w:b/>
          <w:b/>
          <w:sz w:val="22"/>
          <w:szCs w:val="22"/>
          <w:lang w:val="ca-ES"/>
        </w:rPr>
      </w:pPr>
      <w:r>
        <w:rPr>
          <w:rFonts w:cs="Calibri" w:cstheme="majorHAnsi"/>
          <w:b/>
          <w:sz w:val="22"/>
          <w:szCs w:val="22"/>
          <w:lang w:val="ca-ES"/>
        </w:rPr>
        <w:t>CAS 2- IOC</w:t>
      </w:r>
    </w:p>
    <w:p>
      <w:pPr>
        <w:pStyle w:val="Normal"/>
        <w:widowControl w:val="false"/>
        <w:pBdr/>
        <w:spacing w:lineRule="auto" w:line="276"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L’empresa Halloween S.L presenta la següent informació patrimonial:</w:t>
      </w:r>
    </w:p>
    <w:p>
      <w:pPr>
        <w:pStyle w:val="Normal"/>
        <w:widowControl w:val="false"/>
        <w:pBdr/>
        <w:spacing w:lineRule="auto" w:line="276"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Existències de l’empresa 1.300; Fons propis per part dels socis 8.400; Deutes a llarg termini a l’empresa Carnestoltes 800; Realitzable de l’empresa 7.200; Deutes a curt termini  20.000; Actiu 20.200</w:t>
      </w:r>
    </w:p>
    <w:p>
      <w:pPr>
        <w:pStyle w:val="Normal"/>
        <w:widowControl w:val="false"/>
        <w:pBdr/>
        <w:spacing w:lineRule="auto" w:line="276"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a) Ompliu el Balanç.</w:t>
      </w:r>
    </w:p>
    <w:p>
      <w:pPr>
        <w:pStyle w:val="Normal"/>
        <w:widowControl w:val="false"/>
        <w:pBdr/>
        <w:spacing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/>
        <w:drawing>
          <wp:inline distT="0" distB="0" distL="0" distR="0">
            <wp:extent cx="3917950" cy="1854200"/>
            <wp:effectExtent l="0" t="0" r="0" b="0"/>
            <wp:docPr id="4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pBdr/>
        <w:spacing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b) calculeu l'import del fons de maniobra i argumenteu en quina situació financera es troba l'empresa.</w:t>
      </w:r>
    </w:p>
    <w:p>
      <w:pPr>
        <w:pStyle w:val="Normal"/>
        <w:widowControl w:val="false"/>
        <w:pBdr/>
        <w:spacing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</w:r>
    </w:p>
    <w:p>
      <w:pPr>
        <w:pStyle w:val="Normal"/>
        <w:widowControl w:val="false"/>
        <w:pBdr/>
        <w:spacing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c) Calculeu i comenteu els valors de les 6 ratios financeres estudiades.</w:t>
      </w:r>
    </w:p>
    <w:p>
      <w:pPr>
        <w:pStyle w:val="Normal"/>
        <w:widowControl w:val="false"/>
        <w:spacing w:before="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hyperlink r:id="rId6">
        <w:r>
          <w:rPr>
            <w:rStyle w:val="EnlladInternet"/>
            <w:rFonts w:cs="Calibri" w:cstheme="majorHAnsi"/>
            <w:b/>
            <w:sz w:val="22"/>
            <w:szCs w:val="22"/>
            <w:lang w:val="ca-ES"/>
          </w:rPr>
          <w:t>https://educaciodigital.cat/ioc-batx/moodle/mod/page/view.php?id=3630</w:t>
        </w:r>
      </w:hyperlink>
    </w:p>
    <w:p>
      <w:pPr>
        <w:pStyle w:val="Normal"/>
        <w:widowControl w:val="false"/>
        <w:spacing w:before="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  <w:t>CAS 3- LLIBRE P.127 EX 17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Indica quin efecte tindria cada una de les operacions empresarials següents sobre el fons de maniobra. Comenta i justifica les teves respostes.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/>
        <w:drawing>
          <wp:inline distT="0" distB="0" distL="0" distR="0">
            <wp:extent cx="2252345" cy="2389505"/>
            <wp:effectExtent l="0" t="0" r="0" b="0"/>
            <wp:docPr id="5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/>
        <w:drawing>
          <wp:inline distT="0" distB="0" distL="0" distR="0">
            <wp:extent cx="5612130" cy="3997960"/>
            <wp:effectExtent l="0" t="0" r="0" b="0"/>
            <wp:docPr id="6" name="Imat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tge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  <w:t>CAS 4: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Explica per què es calcula la rendibilitat econòmica i la financera de manera diferenciada. Quan interessa estudiar un tipus de rendibilitat més que no pas l'altre?</w:t>
      </w:r>
    </w:p>
    <w:p>
      <w:pPr>
        <w:pStyle w:val="Normal"/>
        <w:widowControl w:val="false"/>
        <w:spacing w:before="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  <w:t xml:space="preserve">CAS 5: 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Disposem de les següents dades de l’empresa Halloween S.L. relatives a l’últim exercici: - IOC</w:t>
      </w:r>
    </w:p>
    <w:p>
      <w:pPr>
        <w:pStyle w:val="Normal"/>
        <w:widowControl w:val="false"/>
        <w:numPr>
          <w:ilvl w:val="0"/>
          <w:numId w:val="2"/>
        </w:numPr>
        <w:spacing w:before="240" w:after="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Ha venut 754 unitats de mercaderia a un preu de 100 u.m. per unitat.</w:t>
      </w:r>
    </w:p>
    <w:p>
      <w:pPr>
        <w:pStyle w:val="Normal"/>
        <w:widowControl w:val="false"/>
        <w:numPr>
          <w:ilvl w:val="0"/>
          <w:numId w:val="2"/>
        </w:numPr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Ha comprat 500 unitats de mercaderia a un preu de 60 u.m. per unitat.</w:t>
      </w:r>
    </w:p>
    <w:p>
      <w:pPr>
        <w:pStyle w:val="Normal"/>
        <w:widowControl w:val="false"/>
        <w:numPr>
          <w:ilvl w:val="0"/>
          <w:numId w:val="2"/>
        </w:numPr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Les despeses anuals de cotització dels treballadors de l’empresa a la Seguretat Social pugen a 1.503 u.m. i l’import anual dels salaris són 10.000 u.m.</w:t>
      </w:r>
    </w:p>
    <w:p>
      <w:pPr>
        <w:pStyle w:val="Normal"/>
        <w:widowControl w:val="false"/>
        <w:numPr>
          <w:ilvl w:val="0"/>
          <w:numId w:val="2"/>
        </w:numPr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Ha obtingut altres ingressos d'explotació, diferents de les vendes, de 1.000 u.m.</w:t>
      </w:r>
    </w:p>
    <w:p>
      <w:pPr>
        <w:pStyle w:val="Normal"/>
        <w:widowControl w:val="false"/>
        <w:numPr>
          <w:ilvl w:val="0"/>
          <w:numId w:val="2"/>
        </w:numPr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Ha demanat un préstec a un banc, que ha de tornar en el termini de quatre anys. Els interessos anuals d’aquest préstec són 2.697 u.m.</w:t>
      </w:r>
    </w:p>
    <w:p>
      <w:pPr>
        <w:pStyle w:val="Normal"/>
        <w:widowControl w:val="false"/>
        <w:numPr>
          <w:ilvl w:val="0"/>
          <w:numId w:val="2"/>
        </w:numPr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Es van reparar unes goteres a la nau de la fàbrica on es duu a terme l’activitat productiva. Aquesta reparació va costar 2.000 u.m.</w:t>
      </w:r>
    </w:p>
    <w:p>
      <w:pPr>
        <w:pStyle w:val="Normal"/>
        <w:widowControl w:val="false"/>
        <w:numPr>
          <w:ilvl w:val="0"/>
          <w:numId w:val="2"/>
        </w:numPr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Té un estoc final de mercaderies al magatzem per valor de 4.300 u.m. A l’inici de l’any aquest estoc era de 3.000 u.m.</w:t>
      </w:r>
    </w:p>
    <w:p>
      <w:pPr>
        <w:pStyle w:val="Normal"/>
        <w:widowControl w:val="false"/>
        <w:numPr>
          <w:ilvl w:val="0"/>
          <w:numId w:val="2"/>
        </w:numPr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Els rebuts dels subministraments (aigua i telefonia) pugen a 2.000 u.m.</w:t>
      </w:r>
    </w:p>
    <w:p>
      <w:pPr>
        <w:pStyle w:val="Normal"/>
        <w:widowControl w:val="false"/>
        <w:numPr>
          <w:ilvl w:val="0"/>
          <w:numId w:val="2"/>
        </w:numPr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El cost de l’assegurança de l’edifici i de totes les instal·lacions tècniques de la companyia és de 3.500 u.m.</w:t>
      </w:r>
    </w:p>
    <w:p>
      <w:pPr>
        <w:pStyle w:val="Normal"/>
        <w:widowControl w:val="false"/>
        <w:numPr>
          <w:ilvl w:val="0"/>
          <w:numId w:val="2"/>
        </w:numPr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El lloguer anual de la nau que ocupa la fàbrica costa 3.000 u.m.</w:t>
      </w:r>
    </w:p>
    <w:p>
      <w:pPr>
        <w:pStyle w:val="Normal"/>
        <w:widowControl w:val="false"/>
        <w:numPr>
          <w:ilvl w:val="0"/>
          <w:numId w:val="2"/>
        </w:numPr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La pèrdua de valor de l'immobilitzat per la participació en el procés productiu s'estima en 5.000 u.m.</w:t>
      </w:r>
    </w:p>
    <w:p>
      <w:pPr>
        <w:pStyle w:val="Normal"/>
        <w:widowControl w:val="false"/>
        <w:numPr>
          <w:ilvl w:val="0"/>
          <w:numId w:val="2"/>
        </w:numPr>
        <w:spacing w:before="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L’impost de societats és del 35 % del BAI</w:t>
      </w:r>
    </w:p>
    <w:p>
      <w:pPr>
        <w:pStyle w:val="ListParagraph"/>
        <w:widowControl w:val="false"/>
        <w:numPr>
          <w:ilvl w:val="0"/>
          <w:numId w:val="3"/>
        </w:numPr>
        <w:spacing w:before="240" w:after="240"/>
        <w:contextualSpacing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Calculeu el benefici net o resultat de l'exercici.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hyperlink r:id="rId9">
        <w:r>
          <w:rPr>
            <w:rStyle w:val="EnlladInternet"/>
            <w:rFonts w:cs="Calibri" w:cstheme="majorHAnsi"/>
            <w:sz w:val="22"/>
            <w:szCs w:val="22"/>
            <w:lang w:val="ca-ES"/>
          </w:rPr>
          <w:t>https://educaciodigital.cat/ioc-batx/moodle/mod/page/view.php?id=3620&amp;lang=fr</w:t>
        </w:r>
      </w:hyperlink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  <w:t>CAS 6:- 143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Una empresa que fabrica material per produir bicicletes mostra la informació següent sobre el seu compte de pèrdues i guanys: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Els ingressos per vendes van pujar a 420 000 € 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Les compres de matèria primera van ser de 62 000 € 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El lloguer de la planta va ascendir a 60 000 € 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Els rebuts d’electricitat, aigua i altres subministraments van sumar un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total de 12 500 € per a tot l’exercici.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El banc li va abonar en compte corrent 270 € per interessos.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Els salaris del personal van ser 120 000 € i les quotes empresarials a la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Seguretat Social, 45 000 € 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Un incendi inesperat al magatzem va comportar una pèrdua total de 1 400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 xml:space="preserve">€ </w:t>
      </w:r>
      <w:r>
        <w:rPr>
          <w:rFonts w:cs="Calibri" w:cstheme="majorHAnsi"/>
          <w:sz w:val="22"/>
          <w:szCs w:val="22"/>
          <w:lang w:val="ca-ES"/>
        </w:rPr>
        <w:t>en mercaderia.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Els interessos de préstecs van ser d’un total de 945 € 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Es van dotar 25 000 € d’amortització de l’immobilitzat material.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Amb aquestes dades: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lang w:val="ca-ES"/>
        </w:rPr>
      </w:pPr>
      <w:r>
        <w:rPr>
          <w:rFonts w:cs="Calibri" w:cstheme="majorHAnsi"/>
          <w:b/>
          <w:sz w:val="22"/>
          <w:szCs w:val="22"/>
          <w:lang w:val="ca-ES"/>
        </w:rPr>
        <w:t>a) Elabora el compte de pèrdues i guanys de l’empresa i calcula el resultat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lang w:val="ca-ES"/>
        </w:rPr>
      </w:pPr>
      <w:r>
        <w:rPr>
          <w:rFonts w:cs="Calibri" w:cstheme="majorHAnsi"/>
          <w:b/>
          <w:sz w:val="22"/>
          <w:szCs w:val="22"/>
          <w:lang w:val="ca-ES"/>
        </w:rPr>
        <w:t>d’aquest exercici, si se sap que el tipus de l’impost de societats que cal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lang w:val="ca-ES"/>
        </w:rPr>
      </w:pPr>
      <w:r>
        <w:rPr>
          <w:rFonts w:cs="Calibri" w:cstheme="majorHAnsi"/>
          <w:b/>
          <w:sz w:val="22"/>
          <w:szCs w:val="22"/>
          <w:lang w:val="ca-ES"/>
        </w:rPr>
        <w:t>aplicar-hi és del 25 %.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lang w:val="ca-ES"/>
        </w:rPr>
      </w:pPr>
      <w:r>
        <w:rPr>
          <w:rFonts w:cs="Calibri" w:cstheme="majorHAnsi"/>
          <w:b/>
          <w:sz w:val="22"/>
          <w:szCs w:val="22"/>
          <w:lang w:val="ca-ES"/>
        </w:rPr>
        <w:t>b) Calcula la rendibilitat econòmica, explica’n el significat i comenta el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lang w:val="ca-ES"/>
        </w:rPr>
      </w:pPr>
      <w:r>
        <w:rPr>
          <w:rFonts w:cs="Calibri" w:cstheme="majorHAnsi"/>
          <w:b/>
          <w:sz w:val="22"/>
          <w:szCs w:val="22"/>
          <w:lang w:val="ca-ES"/>
        </w:rPr>
        <w:t>resultat obtingut si sabem que l’actiu total de l’empresa ascendeix a 450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lang w:val="ca-ES"/>
        </w:rPr>
      </w:pPr>
      <w:r>
        <w:rPr>
          <w:rFonts w:cs="Calibri" w:cstheme="majorHAnsi"/>
          <w:b/>
          <w:sz w:val="22"/>
          <w:szCs w:val="22"/>
          <w:lang w:val="ca-ES"/>
        </w:rPr>
        <w:t>000 €.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lang w:val="ca-ES"/>
        </w:rPr>
      </w:pPr>
      <w:r>
        <w:rPr>
          <w:rFonts w:cs="Calibri" w:cstheme="majorHAnsi"/>
          <w:b/>
          <w:sz w:val="22"/>
          <w:szCs w:val="22"/>
          <w:lang w:val="ca-ES"/>
        </w:rPr>
        <w:t>c) Calcula la rendibilitat financera, explica’n el significat i comenta el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lang w:val="ca-ES"/>
        </w:rPr>
      </w:pPr>
      <w:r>
        <w:rPr>
          <w:rFonts w:cs="Calibri" w:cstheme="majorHAnsi"/>
          <w:b/>
          <w:sz w:val="22"/>
          <w:szCs w:val="22"/>
          <w:lang w:val="ca-ES"/>
        </w:rPr>
        <w:t>resultat obtingut si sabem que els recursos propis de l’empresa són de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lang w:val="ca-ES"/>
        </w:rPr>
      </w:pPr>
      <w:r>
        <w:rPr>
          <w:rFonts w:cs="Calibri" w:cstheme="majorHAnsi"/>
          <w:b/>
          <w:sz w:val="22"/>
          <w:szCs w:val="22"/>
          <w:lang w:val="ca-ES"/>
        </w:rPr>
        <w:t>250 000 € 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  <w:t>CAS 7- p149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Contesta les següents qüestions:</w:t>
      </w:r>
    </w:p>
    <w:p>
      <w:pPr>
        <w:pStyle w:val="Normal"/>
        <w:widowControl w:val="false"/>
        <w:numPr>
          <w:ilvl w:val="0"/>
          <w:numId w:val="1"/>
        </w:numPr>
        <w:spacing w:before="240" w:after="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Què s'entén per valor residual?</w:t>
      </w:r>
    </w:p>
    <w:p>
      <w:pPr>
        <w:pStyle w:val="Normal"/>
        <w:widowControl w:val="false"/>
        <w:numPr>
          <w:ilvl w:val="0"/>
          <w:numId w:val="1"/>
        </w:numPr>
        <w:spacing w:before="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Fes la representació gràfica del projecte d’inversió següent: adquisició d’una nau industrial valorada en 1 000 € que durarà quatre anys. El desemborsament inicial és de 400 € i els fluxos de caixa que s’esperen són de 200, 300, 400 i 500 €, respectivament, cadascun dels quatre anys.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  <w:t>CAS 8-llibre</w:t>
      </w:r>
      <w:bookmarkStart w:id="0" w:name="_GoBack"/>
      <w:bookmarkEnd w:id="0"/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L’empresa Ordinadors Arrova, SA, vol dur a terme un projecte d’inversió amb les característiques següents: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Desemborsament inicial: 850 000 €.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Durada: 3 anys.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Fluxos de caixa: 200 000 € al primer any, 300 000 € al segon i 400 000 € al tercer.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Cost del diner: 8 % anual.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Es demana: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a) Calcula el valor actual net del projecte.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b) Raona la conveniència d’acceptar-lo o no.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L'empresa té pèrdues amb aquesta inversió i per tant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  <w:t>CAS 9</w:t>
      </w:r>
    </w:p>
    <w:p>
      <w:pPr>
        <w:pStyle w:val="Normal"/>
        <w:widowControl w:val="false"/>
        <w:spacing w:before="240" w:after="240"/>
        <w:rPr/>
      </w:pPr>
      <w:r>
        <w:rPr/>
        <w:t>L'empresa LLAÇOS SA ha de realitzar una inversió i contempla dues alternatives amb les següents dades financeres (en €)</w:t>
      </w:r>
    </w:p>
    <w:p>
      <w:pPr>
        <w:pStyle w:val="Normal"/>
        <w:widowControl w:val="false"/>
        <w:spacing w:before="240" w:after="240"/>
        <w:rPr/>
      </w:pPr>
      <w:r>
        <w:rPr/>
        <w:drawing>
          <wp:inline distT="0" distB="0" distL="0" distR="0">
            <wp:extent cx="3696335" cy="2724785"/>
            <wp:effectExtent l="0" t="0" r="0" b="0"/>
            <wp:docPr id="7" name="Imat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tge 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280"/>
        <w:rPr>
          <w:lang w:val="fr-FR"/>
        </w:rPr>
      </w:pPr>
      <w:r>
        <w:rPr>
          <w:b/>
          <w:bCs/>
          <w:lang w:val="fr-FR"/>
        </w:rPr>
        <w:t>a)</w:t>
      </w:r>
      <w:r>
        <w:rPr>
          <w:lang w:val="fr-FR"/>
        </w:rPr>
        <w:t xml:space="preserve"> Calculeu els payback de les dues inversions i justifiqueu quines són aconsellables segons aquest mètode.</w:t>
      </w:r>
    </w:p>
    <w:p>
      <w:pPr>
        <w:pStyle w:val="NormalWeb"/>
        <w:spacing w:before="280" w:after="280"/>
        <w:rPr>
          <w:lang w:val="fr-FR"/>
        </w:rPr>
      </w:pPr>
      <w:r>
        <w:rPr>
          <w:b/>
          <w:bCs/>
          <w:lang w:val="fr-FR"/>
        </w:rPr>
        <w:t>b)</w:t>
      </w:r>
      <w:r>
        <w:rPr>
          <w:lang w:val="fr-FR"/>
        </w:rPr>
        <w:t xml:space="preserve"> Justifiqueu quin projecte triarà l'empresa.</w:t>
      </w:r>
    </w:p>
    <w:p>
      <w:pPr>
        <w:pStyle w:val="NormalWeb"/>
        <w:spacing w:before="280" w:after="280"/>
        <w:rPr>
          <w:lang w:val="fr-FR"/>
        </w:rPr>
      </w:pPr>
      <w:r>
        <w:rPr>
          <w:b/>
          <w:bCs/>
          <w:lang w:val="fr-FR"/>
        </w:rPr>
        <w:t xml:space="preserve">c) </w:t>
      </w:r>
      <w:r>
        <w:rPr>
          <w:lang w:val="fr-FR"/>
        </w:rPr>
        <w:t>Quins haurien de ser els desemborsaments inicials de les dues inversions perquè els pay backs de les dues fos de 3 anys exactament?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fr-FR"/>
        </w:rPr>
      </w:pPr>
      <w:r>
        <w:rPr/>
        <w:drawing>
          <wp:inline distT="0" distB="0" distL="0" distR="0">
            <wp:extent cx="5612130" cy="3310255"/>
            <wp:effectExtent l="0" t="0" r="0" b="0"/>
            <wp:docPr id="8" name="Imatg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tge 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fr-FR"/>
        </w:rPr>
      </w:pPr>
      <w:r>
        <w:rPr/>
        <w:drawing>
          <wp:inline distT="0" distB="0" distL="0" distR="0">
            <wp:extent cx="5612130" cy="5043805"/>
            <wp:effectExtent l="0" t="0" r="0" b="0"/>
            <wp:docPr id="9" name="Imatg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tge 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  <w:t>CAS 10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  <w:t>Fes un esquema breu de tots els elements clau que hem treballat fins ara.</w:t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</w:r>
    </w:p>
    <w:p>
      <w:pPr>
        <w:pStyle w:val="Normal"/>
        <w:widowControl w:val="false"/>
        <w:spacing w:before="240" w:after="24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</w:r>
    </w:p>
    <w:p>
      <w:pPr>
        <w:pStyle w:val="Normal"/>
        <w:widowControl w:val="false"/>
        <w:pBdr/>
        <w:spacing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</w:r>
    </w:p>
    <w:p>
      <w:pPr>
        <w:pStyle w:val="Normal"/>
        <w:widowControl w:val="false"/>
        <w:pBdr/>
        <w:spacing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>
          <w:rFonts w:cs="Calibri" w:cstheme="majorHAnsi"/>
          <w:sz w:val="22"/>
          <w:szCs w:val="22"/>
          <w:lang w:val="ca-ES"/>
        </w:rPr>
      </w:r>
    </w:p>
    <w:p>
      <w:pPr>
        <w:pStyle w:val="Normal"/>
        <w:widowControl w:val="false"/>
        <w:pBdr/>
        <w:spacing w:before="0" w:after="20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pBdr/>
        <w:spacing w:before="0" w:after="200"/>
        <w:rPr>
          <w:rFonts w:ascii="Calibri" w:hAnsi="Calibri" w:cs="Calibri" w:asciiTheme="majorHAnsi" w:cstheme="majorHAnsi" w:hAnsiTheme="majorHAnsi"/>
          <w:b/>
          <w:b/>
          <w:sz w:val="22"/>
          <w:szCs w:val="22"/>
          <w:u w:val="single"/>
          <w:lang w:val="ca-ES"/>
        </w:rPr>
      </w:pPr>
      <w:r>
        <w:rPr>
          <w:rFonts w:cs="Calibri" w:cstheme="majorHAnsi"/>
          <w:b/>
          <w:sz w:val="22"/>
          <w:szCs w:val="22"/>
          <w:u w:val="single"/>
          <w:lang w:val="ca-ES"/>
        </w:rPr>
      </w:r>
    </w:p>
    <w:p>
      <w:pPr>
        <w:pStyle w:val="Normal"/>
        <w:widowControl w:val="false"/>
        <w:pBdr/>
        <w:spacing w:lineRule="auto" w:line="276" w:before="0" w:after="200"/>
        <w:rPr>
          <w:rFonts w:ascii="Calibri" w:hAnsi="Calibri" w:cs="Calibri" w:asciiTheme="majorHAnsi" w:cstheme="majorHAnsi" w:hAnsiTheme="majorHAnsi"/>
          <w:sz w:val="22"/>
          <w:szCs w:val="22"/>
          <w:lang w:val="ca-ES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es-ES" w:eastAsia="es-ES" w:bidi="ar-SA"/>
    </w:rPr>
  </w:style>
  <w:style w:type="paragraph" w:styleId="Encapalament1">
    <w:name w:val="Heading 1"/>
    <w:basedOn w:val="Normal"/>
    <w:next w:val="Normal"/>
    <w:qFormat/>
    <w:pPr>
      <w:keepNext w:val="true"/>
      <w:pBdr/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Encapalament2">
    <w:name w:val="Heading 2"/>
    <w:basedOn w:val="Normal"/>
    <w:next w:val="Normal"/>
    <w:qFormat/>
    <w:pPr>
      <w:keepNext w:val="true"/>
      <w:pBdr/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Encapalament3">
    <w:name w:val="Heading 3"/>
    <w:basedOn w:val="Normal"/>
    <w:next w:val="Normal"/>
    <w:qFormat/>
    <w:pPr>
      <w:keepNext w:val="true"/>
      <w:pBdr/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Encapalament4">
    <w:name w:val="Heading 4"/>
    <w:basedOn w:val="Normal"/>
    <w:next w:val="Normal"/>
    <w:qFormat/>
    <w:pPr>
      <w:keepNext w:val="true"/>
      <w:pBdr/>
      <w:spacing w:before="240" w:after="60"/>
      <w:outlineLvl w:val="3"/>
    </w:pPr>
    <w:rPr>
      <w:b/>
      <w:sz w:val="28"/>
      <w:szCs w:val="28"/>
    </w:rPr>
  </w:style>
  <w:style w:type="paragraph" w:styleId="Encapalament5">
    <w:name w:val="Heading 5"/>
    <w:basedOn w:val="Normal"/>
    <w:next w:val="Normal"/>
    <w:qFormat/>
    <w:pPr>
      <w:pBdr/>
      <w:spacing w:before="240" w:after="60"/>
      <w:outlineLvl w:val="4"/>
    </w:pPr>
    <w:rPr>
      <w:b/>
      <w:i/>
      <w:sz w:val="26"/>
      <w:szCs w:val="26"/>
    </w:rPr>
  </w:style>
  <w:style w:type="paragraph" w:styleId="Encapalament6">
    <w:name w:val="Heading 6"/>
    <w:basedOn w:val="Normal"/>
    <w:next w:val="Normal"/>
    <w:qFormat/>
    <w:pPr>
      <w:pBdr/>
      <w:spacing w:before="240" w:after="60"/>
      <w:outlineLvl w:val="5"/>
    </w:pPr>
    <w:rPr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0a093f"/>
    <w:rPr>
      <w:rFonts w:ascii="Tahoma" w:hAnsi="Tahoma" w:cs="Tahoma"/>
      <w:sz w:val="16"/>
      <w:szCs w:val="16"/>
    </w:rPr>
  </w:style>
  <w:style w:type="character" w:styleId="EnlladInternet">
    <w:name w:val="Enllaç d'Internet"/>
    <w:basedOn w:val="DefaultParagraphFont"/>
    <w:uiPriority w:val="99"/>
    <w:unhideWhenUsed/>
    <w:rsid w:val="008424f0"/>
    <w:rPr>
      <w:color w:val="0000FF" w:themeColor="hyperlink"/>
      <w:u w:val="single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ol">
    <w:name w:val="Title"/>
    <w:basedOn w:val="Normal"/>
    <w:next w:val="Normal"/>
    <w:qFormat/>
    <w:pPr>
      <w:pBdr/>
      <w:spacing w:before="240" w:after="60"/>
      <w:jc w:val="center"/>
    </w:pPr>
    <w:rPr>
      <w:rFonts w:ascii="Arial" w:hAnsi="Arial" w:eastAsia="Arial" w:cs="Arial"/>
      <w:b/>
      <w:sz w:val="32"/>
      <w:szCs w:val="32"/>
    </w:rPr>
  </w:style>
  <w:style w:type="paragraph" w:styleId="Subttol">
    <w:name w:val="Subtitle"/>
    <w:basedOn w:val="Normal"/>
    <w:next w:val="Normal"/>
    <w:qFormat/>
    <w:pPr>
      <w:pBdr/>
      <w:spacing w:before="0" w:after="60"/>
      <w:jc w:val="center"/>
    </w:pPr>
    <w:rPr>
      <w:rFonts w:ascii="Arial" w:hAnsi="Arial" w:eastAsia="Arial" w:cs="Arial"/>
    </w:rPr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0a093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a6242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8424f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s://educaciodigital.cat/ioc-batx/moodle/mod/page/view.php?id=3630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hyperlink" Target="https://educaciodigital.cat/ioc-batx/moodle/mod/page/view.php?id=3620&amp;lang=fr" TargetMode="Externa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LibreOffice/7.0.6.2$Windows_X86_64 LibreOffice_project/144abb84a525d8e30c9dbbefa69cbbf2d8d4ae3b</Application>
  <AppVersion>15.0000</AppVersion>
  <Pages>5</Pages>
  <Words>881</Words>
  <Characters>4277</Characters>
  <CharactersWithSpaces>5069</CharactersWithSpaces>
  <Paragraphs>85</Paragraphs>
  <Company>Usuario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2022-10-31T11:21:00Z</dcterms:created>
  <dc:creator>Laia</dc:creator>
  <dc:description/>
  <dc:language>es-ES</dc:language>
  <cp:lastModifiedBy>Usuari</cp:lastModifiedBy>
  <dcterms:modified xsi:type="dcterms:W3CDTF">2022-10-31T11:39:00Z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