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84" w:rsidRDefault="00480484" w:rsidP="0048048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a-ES"/>
        </w:rPr>
      </w:pPr>
      <w:proofErr w:type="spellStart"/>
      <w:r w:rsidRPr="004804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a-ES"/>
        </w:rPr>
        <w:t>Reglas</w:t>
      </w:r>
      <w:proofErr w:type="spellEnd"/>
      <w:r w:rsidRPr="004804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a-ES"/>
        </w:rPr>
        <w:t xml:space="preserve"> </w:t>
      </w:r>
      <w:proofErr w:type="spellStart"/>
      <w:r w:rsidRPr="004804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a-ES"/>
        </w:rPr>
        <w:t>básicas</w:t>
      </w:r>
      <w:proofErr w:type="spellEnd"/>
      <w:r w:rsidRPr="004804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a-ES"/>
        </w:rPr>
        <w:t xml:space="preserve"> del waterpolo</w:t>
      </w:r>
    </w:p>
    <w:p w:rsidR="00480484" w:rsidRPr="00480484" w:rsidRDefault="00480484" w:rsidP="0048048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a-ES"/>
        </w:rPr>
      </w:pPr>
    </w:p>
    <w:p w:rsidR="00480484" w:rsidRPr="00480484" w:rsidRDefault="00480484" w:rsidP="00480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619750" cy="4234058"/>
            <wp:effectExtent l="0" t="0" r="0" b="0"/>
            <wp:docPr id="3" name="Imagen 3" descr="https://waterpolomadrid.files.wordpress.com/2015/01/catalunyapartizanturbo.jpg?w=730&amp;h=550&amp;cro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aterpolomadrid.files.wordpress.com/2015/01/catalunyapartizanturbo.jpg?w=730&amp;h=550&amp;crop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3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El waterpolo es un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deporte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equipo,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reconocido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por exigir al jugador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velocidad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agilidad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resistencia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fuerza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inteligencia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táctica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mental.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Es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uno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los tres deportes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más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completos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del mundo; los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otros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dos son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atletismo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ciclismo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Consiste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en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enfrentamiento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dos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equipos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cada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uno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con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siete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jugadores en el agua,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incluido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portero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Hay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seis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jugadores de reserva y el número de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cambios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ilimitado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pueden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hacerse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en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cualquier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momento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Existe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una zona especifica de la piscina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donde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los jugadores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deben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realizar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los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cambios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para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salir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entrar.</w:t>
      </w: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 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objetivo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hacer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el gol en la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portería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 del equipo rival, con una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posesión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30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segundos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cada equipo,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jugando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cuatro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tiempos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ocho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minutos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con descansos en entre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tiempos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dos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minutos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666666"/>
          <w:sz w:val="48"/>
          <w:szCs w:val="36"/>
          <w:lang w:eastAsia="ca-ES"/>
        </w:rPr>
      </w:pPr>
      <w:proofErr w:type="spellStart"/>
      <w:r w:rsidRPr="00480484">
        <w:rPr>
          <w:rFonts w:ascii="inherit" w:eastAsia="Times New Roman" w:hAnsi="inherit" w:cs="Times New Roman"/>
          <w:b/>
          <w:bCs/>
          <w:color w:val="000000"/>
          <w:sz w:val="48"/>
          <w:szCs w:val="42"/>
          <w:bdr w:val="none" w:sz="0" w:space="0" w:color="auto" w:frame="1"/>
          <w:lang w:eastAsia="ca-ES"/>
        </w:rPr>
        <w:lastRenderedPageBreak/>
        <w:t>Reglas</w:t>
      </w:r>
      <w:proofErr w:type="spellEnd"/>
      <w:r w:rsidRPr="00480484">
        <w:rPr>
          <w:rFonts w:ascii="inherit" w:eastAsia="Times New Roman" w:hAnsi="inherit" w:cs="Times New Roman"/>
          <w:b/>
          <w:bCs/>
          <w:color w:val="000000"/>
          <w:sz w:val="48"/>
          <w:szCs w:val="42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Times New Roman"/>
          <w:b/>
          <w:bCs/>
          <w:color w:val="000000"/>
          <w:sz w:val="48"/>
          <w:szCs w:val="42"/>
          <w:bdr w:val="none" w:sz="0" w:space="0" w:color="auto" w:frame="1"/>
          <w:lang w:eastAsia="ca-ES"/>
        </w:rPr>
        <w:t>Básicas</w:t>
      </w:r>
      <w:proofErr w:type="spellEnd"/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1. Los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árbitros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los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encargados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la mesa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donde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se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controlan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las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incidencias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partido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están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 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fuera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del agua y a los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lados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la piscina.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2. En la piscina se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demarcan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zonas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para una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ubicación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correcta de los jugadores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durante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 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juego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y para que los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árbitros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puedan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aplicar las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reglas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faltas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tiros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fuera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juego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, y son; </w:t>
      </w:r>
    </w:p>
    <w:p w:rsidR="00480484" w:rsidRPr="00480484" w:rsidRDefault="00480484" w:rsidP="00480484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Zona de </w:t>
      </w:r>
      <w:r w:rsidRPr="00480484">
        <w:rPr>
          <w:rFonts w:ascii="inherit" w:eastAsia="Times New Roman" w:hAnsi="inherit" w:cs="Arial"/>
          <w:b/>
          <w:bCs/>
          <w:color w:val="000000"/>
          <w:sz w:val="27"/>
          <w:szCs w:val="21"/>
          <w:bdr w:val="none" w:sz="0" w:space="0" w:color="auto" w:frame="1"/>
          <w:lang w:eastAsia="ca-ES"/>
        </w:rPr>
        <w:t>2 metros</w:t>
      </w: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 para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fuera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juego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Pr="00480484" w:rsidRDefault="00480484" w:rsidP="00480484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Zona de </w:t>
      </w:r>
      <w:r w:rsidRPr="00480484">
        <w:rPr>
          <w:rFonts w:ascii="inherit" w:eastAsia="Times New Roman" w:hAnsi="inherit" w:cs="Arial"/>
          <w:b/>
          <w:bCs/>
          <w:color w:val="000000"/>
          <w:sz w:val="27"/>
          <w:szCs w:val="21"/>
          <w:bdr w:val="none" w:sz="0" w:space="0" w:color="auto" w:frame="1"/>
          <w:lang w:eastAsia="ca-ES"/>
        </w:rPr>
        <w:t>5 metros</w:t>
      </w: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 para el tiro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inmediato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después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 de una falta y el punto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donde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se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lanza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penalti</w:t>
      </w:r>
      <w:proofErr w:type="spellEnd"/>
    </w:p>
    <w:p w:rsidR="00480484" w:rsidRPr="00480484" w:rsidRDefault="00480484" w:rsidP="00480484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Zona que determina la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mitad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del campo, </w:t>
      </w:r>
      <w:r w:rsidRPr="00480484">
        <w:rPr>
          <w:rFonts w:ascii="inherit" w:eastAsia="Times New Roman" w:hAnsi="inherit" w:cs="Arial"/>
          <w:b/>
          <w:bCs/>
          <w:color w:val="000000"/>
          <w:sz w:val="27"/>
          <w:szCs w:val="21"/>
          <w:bdr w:val="none" w:sz="0" w:space="0" w:color="auto" w:frame="1"/>
          <w:lang w:eastAsia="ca-ES"/>
        </w:rPr>
        <w:t>15 metros</w:t>
      </w: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 para los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hombres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3. Los jugadores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sólo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pueden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coger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 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balón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con una mano, si lo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hacen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con las dos es falta,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único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que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puede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cogerlo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con dos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manos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es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portero</w:t>
      </w:r>
      <w:proofErr w:type="spellEnd"/>
      <w:r w:rsidRPr="00480484">
        <w:rPr>
          <w:rFonts w:ascii="inherit" w:eastAsia="Times New Roman" w:hAnsi="inherit" w:cs="Arial"/>
          <w:color w:val="666666"/>
          <w:sz w:val="27"/>
          <w:szCs w:val="21"/>
          <w:lang w:eastAsia="ca-ES"/>
        </w:rPr>
        <w:t>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4. Cada equipo se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distingue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dentro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 del agua por el color de los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gorros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. Los colores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suelen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ser 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azul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blanco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. Los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porteros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utilizan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gorros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color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rojo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5. Los jugadores no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pueden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hundir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la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pelota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en el agua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cuando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está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en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juego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, es falta.</w:t>
      </w: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6.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Nadie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puede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apoyarse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 en los bordes de la piscina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cuando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se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está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jugando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es falta. No se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puede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hacer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pie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en el fondo de la piscina o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impulsarse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éste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también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es falta.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666666"/>
          <w:sz w:val="48"/>
          <w:szCs w:val="36"/>
          <w:lang w:eastAsia="ca-ES"/>
        </w:rPr>
      </w:pPr>
      <w:proofErr w:type="spellStart"/>
      <w:r w:rsidRPr="00480484">
        <w:rPr>
          <w:rFonts w:ascii="inherit" w:eastAsia="Times New Roman" w:hAnsi="inherit" w:cs="Times New Roman"/>
          <w:b/>
          <w:bCs/>
          <w:color w:val="000000"/>
          <w:sz w:val="48"/>
          <w:szCs w:val="42"/>
          <w:bdr w:val="none" w:sz="0" w:space="0" w:color="auto" w:frame="1"/>
          <w:lang w:eastAsia="ca-ES"/>
        </w:rPr>
        <w:t>Tipos</w:t>
      </w:r>
      <w:proofErr w:type="spellEnd"/>
      <w:r w:rsidRPr="00480484">
        <w:rPr>
          <w:rFonts w:ascii="inherit" w:eastAsia="Times New Roman" w:hAnsi="inherit" w:cs="Times New Roman"/>
          <w:b/>
          <w:bCs/>
          <w:color w:val="000000"/>
          <w:sz w:val="48"/>
          <w:szCs w:val="42"/>
          <w:bdr w:val="none" w:sz="0" w:space="0" w:color="auto" w:frame="1"/>
          <w:lang w:eastAsia="ca-ES"/>
        </w:rPr>
        <w:t xml:space="preserve"> de </w:t>
      </w:r>
      <w:proofErr w:type="spellStart"/>
      <w:r w:rsidRPr="00480484">
        <w:rPr>
          <w:rFonts w:ascii="inherit" w:eastAsia="Times New Roman" w:hAnsi="inherit" w:cs="Times New Roman"/>
          <w:b/>
          <w:bCs/>
          <w:color w:val="000000"/>
          <w:sz w:val="48"/>
          <w:szCs w:val="42"/>
          <w:bdr w:val="none" w:sz="0" w:space="0" w:color="auto" w:frame="1"/>
          <w:lang w:eastAsia="ca-ES"/>
        </w:rPr>
        <w:t>Faltas</w:t>
      </w:r>
      <w:proofErr w:type="spellEnd"/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1. </w:t>
      </w:r>
      <w:proofErr w:type="spellStart"/>
      <w:r w:rsidRPr="00480484"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1"/>
          <w:bdr w:val="none" w:sz="0" w:space="0" w:color="auto" w:frame="1"/>
          <w:lang w:eastAsia="ca-ES"/>
        </w:rPr>
        <w:t>Faltas</w:t>
      </w:r>
      <w:proofErr w:type="spellEnd"/>
      <w:r w:rsidRPr="00480484"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1"/>
          <w:bdr w:val="none" w:sz="0" w:space="0" w:color="auto" w:frame="1"/>
          <w:lang w:eastAsia="ca-ES"/>
        </w:rPr>
        <w:t xml:space="preserve"> regulares</w:t>
      </w: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: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tiempo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la jugada se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paran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dando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libertad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en la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acción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al jugador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afectado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por 5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segundos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antes de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poner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nuevo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la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pelota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en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juego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2. </w:t>
      </w:r>
      <w:proofErr w:type="spellStart"/>
      <w:r w:rsidRPr="00480484"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1"/>
          <w:bdr w:val="none" w:sz="0" w:space="0" w:color="auto" w:frame="1"/>
          <w:lang w:eastAsia="ca-ES"/>
        </w:rPr>
        <w:t>Expulsiones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: el jugador abandona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durante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 20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segundos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la zona de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juego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por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cometer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una falta, por no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atender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las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órdenes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del arbitro, por no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dejar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al contrario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poner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balón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en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juego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después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una falta.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3. </w:t>
      </w:r>
      <w:proofErr w:type="spellStart"/>
      <w:r w:rsidRPr="00480484"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1"/>
          <w:bdr w:val="none" w:sz="0" w:space="0" w:color="auto" w:frame="1"/>
          <w:lang w:eastAsia="ca-ES"/>
        </w:rPr>
        <w:t>Expulsiones</w:t>
      </w:r>
      <w:proofErr w:type="spellEnd"/>
      <w:r w:rsidRPr="00480484"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1"/>
          <w:bdr w:val="none" w:sz="0" w:space="0" w:color="auto" w:frame="1"/>
          <w:lang w:eastAsia="ca-ES"/>
        </w:rPr>
        <w:t xml:space="preserve"> con </w:t>
      </w:r>
      <w:proofErr w:type="spellStart"/>
      <w:r w:rsidRPr="00480484"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1"/>
          <w:bdr w:val="none" w:sz="0" w:space="0" w:color="auto" w:frame="1"/>
          <w:lang w:eastAsia="ca-ES"/>
        </w:rPr>
        <w:t>cambio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: el jugador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sancionado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no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volverá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a entrar al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partido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pero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puede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ser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reemplazado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por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otro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jugador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después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los 20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segundos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reglamentarios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4. </w:t>
      </w:r>
      <w:proofErr w:type="spellStart"/>
      <w:r w:rsidRPr="00480484"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1"/>
          <w:bdr w:val="none" w:sz="0" w:space="0" w:color="auto" w:frame="1"/>
          <w:lang w:eastAsia="ca-ES"/>
        </w:rPr>
        <w:t>Expulsiones</w:t>
      </w:r>
      <w:proofErr w:type="spellEnd"/>
      <w:r w:rsidRPr="00480484"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1"/>
          <w:bdr w:val="none" w:sz="0" w:space="0" w:color="auto" w:frame="1"/>
          <w:lang w:eastAsia="ca-ES"/>
        </w:rPr>
        <w:t xml:space="preserve"> graves </w:t>
      </w:r>
      <w:proofErr w:type="spellStart"/>
      <w:r w:rsidRPr="00480484"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1"/>
          <w:bdr w:val="none" w:sz="0" w:space="0" w:color="auto" w:frame="1"/>
          <w:lang w:eastAsia="ca-ES"/>
        </w:rPr>
        <w:t>sin</w:t>
      </w:r>
      <w:proofErr w:type="spellEnd"/>
      <w:r w:rsidRPr="00480484"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1"/>
          <w:bdr w:val="none" w:sz="0" w:space="0" w:color="auto" w:frame="1"/>
          <w:lang w:eastAsia="ca-ES"/>
        </w:rPr>
        <w:t>cambio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: 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sancionado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comete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una falta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grave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para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árbitro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insulta al contrario o 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algún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juez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, propina 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golpes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fuera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del agua; el jugador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expulsado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tendrá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que estar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fuera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 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durante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todo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partido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5. Los entrenadores y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asistentes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pueden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ser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sancionados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con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tarjeta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amarilla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deben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permanecer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sentados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o roja, por lo que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tendrán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que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irse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banquillo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expulsados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666666"/>
          <w:sz w:val="48"/>
          <w:szCs w:val="36"/>
          <w:lang w:eastAsia="ca-ES"/>
        </w:rPr>
      </w:pPr>
      <w:proofErr w:type="spellStart"/>
      <w:r w:rsidRPr="00480484">
        <w:rPr>
          <w:rFonts w:ascii="inherit" w:eastAsia="Times New Roman" w:hAnsi="inherit" w:cs="Times New Roman"/>
          <w:b/>
          <w:bCs/>
          <w:color w:val="000000"/>
          <w:sz w:val="48"/>
          <w:szCs w:val="42"/>
          <w:bdr w:val="none" w:sz="0" w:space="0" w:color="auto" w:frame="1"/>
          <w:lang w:eastAsia="ca-ES"/>
        </w:rPr>
        <w:lastRenderedPageBreak/>
        <w:t>Medidas</w:t>
      </w:r>
      <w:proofErr w:type="spellEnd"/>
      <w:r w:rsidRPr="00480484">
        <w:rPr>
          <w:rFonts w:ascii="inherit" w:eastAsia="Times New Roman" w:hAnsi="inherit" w:cs="Times New Roman"/>
          <w:b/>
          <w:bCs/>
          <w:color w:val="000000"/>
          <w:sz w:val="48"/>
          <w:szCs w:val="42"/>
          <w:bdr w:val="none" w:sz="0" w:space="0" w:color="auto" w:frame="1"/>
          <w:lang w:eastAsia="ca-ES"/>
        </w:rPr>
        <w:t xml:space="preserve"> de la Piscina y </w:t>
      </w:r>
      <w:proofErr w:type="spellStart"/>
      <w:r w:rsidRPr="00480484">
        <w:rPr>
          <w:rFonts w:ascii="inherit" w:eastAsia="Times New Roman" w:hAnsi="inherit" w:cs="Times New Roman"/>
          <w:b/>
          <w:bCs/>
          <w:color w:val="000000"/>
          <w:sz w:val="48"/>
          <w:szCs w:val="42"/>
          <w:bdr w:val="none" w:sz="0" w:space="0" w:color="auto" w:frame="1"/>
          <w:lang w:eastAsia="ca-ES"/>
        </w:rPr>
        <w:t>Porterías</w:t>
      </w:r>
      <w:proofErr w:type="spellEnd"/>
    </w:p>
    <w:p w:rsidR="00480484" w:rsidRPr="00480484" w:rsidRDefault="00480484" w:rsidP="00480484">
      <w:pPr>
        <w:shd w:val="clear" w:color="auto" w:fill="FFFFFF"/>
        <w:spacing w:after="36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noProof/>
          <w:color w:val="666666"/>
          <w:sz w:val="27"/>
          <w:szCs w:val="21"/>
          <w:lang w:eastAsia="ca-ES"/>
        </w:rPr>
        <w:drawing>
          <wp:inline distT="0" distB="0" distL="0" distR="0" wp14:anchorId="1AF246EE" wp14:editId="5B97D779">
            <wp:extent cx="6096000" cy="3838575"/>
            <wp:effectExtent l="0" t="0" r="0" b="9525"/>
            <wp:docPr id="2" name="Imagen 2" descr="piscina waterp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scina waterpo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Las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medidas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reglamentarias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son de 30 metros de largo por 22 metros de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ancho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para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hombres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Para las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mujeres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las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medidas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la piscina es de 25 metros de largo con 22 metros de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ancho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La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profundidad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del agua va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desde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1.80 metros como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mínimo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ya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que en el waterpolo se evita 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toda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costa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hacer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pie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en el fondo de la piscina.</w:t>
      </w: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Las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porterías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 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tienen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medidas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0.90 metros de altura en los postes, y 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larguero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 es de 3 metros de largo. </w:t>
      </w: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</w:p>
    <w:p w:rsid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</w:pP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666666"/>
          <w:sz w:val="48"/>
          <w:szCs w:val="36"/>
          <w:lang w:eastAsia="ca-ES"/>
        </w:rPr>
      </w:pPr>
      <w:r w:rsidRPr="00480484">
        <w:rPr>
          <w:rFonts w:ascii="inherit" w:eastAsia="Times New Roman" w:hAnsi="inherit" w:cs="Times New Roman"/>
          <w:b/>
          <w:bCs/>
          <w:color w:val="000000"/>
          <w:sz w:val="48"/>
          <w:szCs w:val="42"/>
          <w:bdr w:val="none" w:sz="0" w:space="0" w:color="auto" w:frame="1"/>
          <w:lang w:eastAsia="ca-ES"/>
        </w:rPr>
        <w:lastRenderedPageBreak/>
        <w:t xml:space="preserve">La </w:t>
      </w:r>
      <w:proofErr w:type="spellStart"/>
      <w:r w:rsidRPr="00480484">
        <w:rPr>
          <w:rFonts w:ascii="inherit" w:eastAsia="Times New Roman" w:hAnsi="inherit" w:cs="Times New Roman"/>
          <w:b/>
          <w:bCs/>
          <w:color w:val="000000"/>
          <w:sz w:val="48"/>
          <w:szCs w:val="42"/>
          <w:bdr w:val="none" w:sz="0" w:space="0" w:color="auto" w:frame="1"/>
          <w:lang w:eastAsia="ca-ES"/>
        </w:rPr>
        <w:t>Pelota</w:t>
      </w:r>
      <w:proofErr w:type="spellEnd"/>
    </w:p>
    <w:p w:rsidR="00480484" w:rsidRPr="00480484" w:rsidRDefault="00480484" w:rsidP="00480484">
      <w:pPr>
        <w:shd w:val="clear" w:color="auto" w:fill="FFFFFF"/>
        <w:spacing w:after="36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noProof/>
          <w:color w:val="666666"/>
          <w:sz w:val="27"/>
          <w:szCs w:val="21"/>
          <w:lang w:eastAsia="ca-ES"/>
        </w:rPr>
        <w:drawing>
          <wp:inline distT="0" distB="0" distL="0" distR="0" wp14:anchorId="6B3233F1" wp14:editId="7FFF8F78">
            <wp:extent cx="1952625" cy="1985861"/>
            <wp:effectExtent l="0" t="0" r="0" b="0"/>
            <wp:docPr id="1" name="Imagen 1" descr="pelota waterp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lota waterpo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8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balón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waterpolo es una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pelota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goma con una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cámara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aire.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La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superficie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es rasposa al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tacto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para facilitar la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adaptación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la mano del jugador para la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manipulación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del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balón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cuando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esta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mojado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permitiendo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un </w:t>
      </w:r>
      <w:bookmarkStart w:id="0" w:name="_GoBack"/>
      <w:bookmarkEnd w:id="0"/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juego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rápido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un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mayor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número de goles.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Su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peso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varía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entre 400 y 450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gramos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480484" w:rsidRPr="00480484" w:rsidRDefault="00480484" w:rsidP="00480484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Arial"/>
          <w:color w:val="666666"/>
          <w:sz w:val="27"/>
          <w:szCs w:val="21"/>
          <w:lang w:eastAsia="ca-ES"/>
        </w:rPr>
      </w:pPr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Las dimensiones de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su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circunferencia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presión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son: para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hombres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entre 68 y 71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centímetros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presión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90 a 97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kPa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; para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mujeres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, entre 65 y 67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centímetros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y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presión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 xml:space="preserve"> de 83 a 90 </w:t>
      </w:r>
      <w:proofErr w:type="spellStart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kPa</w:t>
      </w:r>
      <w:proofErr w:type="spellEnd"/>
      <w:r w:rsidRPr="00480484">
        <w:rPr>
          <w:rFonts w:ascii="inherit" w:eastAsia="Times New Roman" w:hAnsi="inherit" w:cs="Arial"/>
          <w:color w:val="000000"/>
          <w:sz w:val="27"/>
          <w:szCs w:val="21"/>
          <w:bdr w:val="none" w:sz="0" w:space="0" w:color="auto" w:frame="1"/>
          <w:lang w:eastAsia="ca-ES"/>
        </w:rPr>
        <w:t>.</w:t>
      </w:r>
    </w:p>
    <w:p w:rsidR="00AD281C" w:rsidRDefault="00AD281C"/>
    <w:sectPr w:rsidR="00AD2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07BD"/>
    <w:multiLevelType w:val="multilevel"/>
    <w:tmpl w:val="3E36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CE1BF1"/>
    <w:multiLevelType w:val="multilevel"/>
    <w:tmpl w:val="2200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84"/>
    <w:rsid w:val="00480484"/>
    <w:rsid w:val="00A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80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tulo2">
    <w:name w:val="heading 2"/>
    <w:basedOn w:val="Normal"/>
    <w:link w:val="Ttulo2Car"/>
    <w:uiPriority w:val="9"/>
    <w:qFormat/>
    <w:rsid w:val="00480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4">
    <w:name w:val="heading 4"/>
    <w:basedOn w:val="Normal"/>
    <w:link w:val="Ttulo4Car"/>
    <w:uiPriority w:val="9"/>
    <w:qFormat/>
    <w:rsid w:val="004804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484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480484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480484"/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480484"/>
  </w:style>
  <w:style w:type="character" w:customStyle="1" w:styleId="byline">
    <w:name w:val="byline"/>
    <w:basedOn w:val="Fuentedeprrafopredeter"/>
    <w:rsid w:val="00480484"/>
  </w:style>
  <w:style w:type="character" w:customStyle="1" w:styleId="author">
    <w:name w:val="author"/>
    <w:basedOn w:val="Fuentedeprrafopredeter"/>
    <w:rsid w:val="00480484"/>
  </w:style>
  <w:style w:type="character" w:styleId="Hipervnculo">
    <w:name w:val="Hyperlink"/>
    <w:basedOn w:val="Fuentedeprrafopredeter"/>
    <w:uiPriority w:val="99"/>
    <w:semiHidden/>
    <w:unhideWhenUsed/>
    <w:rsid w:val="00480484"/>
    <w:rPr>
      <w:color w:val="0000FF"/>
      <w:u w:val="single"/>
    </w:rPr>
  </w:style>
  <w:style w:type="character" w:customStyle="1" w:styleId="posted-on">
    <w:name w:val="posted-on"/>
    <w:basedOn w:val="Fuentedeprrafopredeter"/>
    <w:rsid w:val="00480484"/>
  </w:style>
  <w:style w:type="character" w:customStyle="1" w:styleId="entry-meta-first-category">
    <w:name w:val="entry-meta-first-category"/>
    <w:basedOn w:val="Fuentedeprrafopredeter"/>
    <w:rsid w:val="00480484"/>
  </w:style>
  <w:style w:type="paragraph" w:styleId="NormalWeb">
    <w:name w:val="Normal (Web)"/>
    <w:basedOn w:val="Normal"/>
    <w:uiPriority w:val="99"/>
    <w:semiHidden/>
    <w:unhideWhenUsed/>
    <w:rsid w:val="0048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480484"/>
    <w:rPr>
      <w:b/>
      <w:bCs/>
    </w:rPr>
  </w:style>
  <w:style w:type="character" w:styleId="nfasis">
    <w:name w:val="Emphasis"/>
    <w:basedOn w:val="Fuentedeprrafopredeter"/>
    <w:uiPriority w:val="20"/>
    <w:qFormat/>
    <w:rsid w:val="0048048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4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0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80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tulo2">
    <w:name w:val="heading 2"/>
    <w:basedOn w:val="Normal"/>
    <w:link w:val="Ttulo2Car"/>
    <w:uiPriority w:val="9"/>
    <w:qFormat/>
    <w:rsid w:val="00480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4">
    <w:name w:val="heading 4"/>
    <w:basedOn w:val="Normal"/>
    <w:link w:val="Ttulo4Car"/>
    <w:uiPriority w:val="9"/>
    <w:qFormat/>
    <w:rsid w:val="004804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484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480484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480484"/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480484"/>
  </w:style>
  <w:style w:type="character" w:customStyle="1" w:styleId="byline">
    <w:name w:val="byline"/>
    <w:basedOn w:val="Fuentedeprrafopredeter"/>
    <w:rsid w:val="00480484"/>
  </w:style>
  <w:style w:type="character" w:customStyle="1" w:styleId="author">
    <w:name w:val="author"/>
    <w:basedOn w:val="Fuentedeprrafopredeter"/>
    <w:rsid w:val="00480484"/>
  </w:style>
  <w:style w:type="character" w:styleId="Hipervnculo">
    <w:name w:val="Hyperlink"/>
    <w:basedOn w:val="Fuentedeprrafopredeter"/>
    <w:uiPriority w:val="99"/>
    <w:semiHidden/>
    <w:unhideWhenUsed/>
    <w:rsid w:val="00480484"/>
    <w:rPr>
      <w:color w:val="0000FF"/>
      <w:u w:val="single"/>
    </w:rPr>
  </w:style>
  <w:style w:type="character" w:customStyle="1" w:styleId="posted-on">
    <w:name w:val="posted-on"/>
    <w:basedOn w:val="Fuentedeprrafopredeter"/>
    <w:rsid w:val="00480484"/>
  </w:style>
  <w:style w:type="character" w:customStyle="1" w:styleId="entry-meta-first-category">
    <w:name w:val="entry-meta-first-category"/>
    <w:basedOn w:val="Fuentedeprrafopredeter"/>
    <w:rsid w:val="00480484"/>
  </w:style>
  <w:style w:type="paragraph" w:styleId="NormalWeb">
    <w:name w:val="Normal (Web)"/>
    <w:basedOn w:val="Normal"/>
    <w:uiPriority w:val="99"/>
    <w:semiHidden/>
    <w:unhideWhenUsed/>
    <w:rsid w:val="00480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480484"/>
    <w:rPr>
      <w:b/>
      <w:bCs/>
    </w:rPr>
  </w:style>
  <w:style w:type="character" w:styleId="nfasis">
    <w:name w:val="Emphasis"/>
    <w:basedOn w:val="Fuentedeprrafopredeter"/>
    <w:uiPriority w:val="20"/>
    <w:qFormat/>
    <w:rsid w:val="0048048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4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6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1</cp:revision>
  <dcterms:created xsi:type="dcterms:W3CDTF">2017-03-14T06:51:00Z</dcterms:created>
  <dcterms:modified xsi:type="dcterms:W3CDTF">2017-03-14T06:53:00Z</dcterms:modified>
</cp:coreProperties>
</file>