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1209E" w14:textId="77777777" w:rsidR="002B10D2" w:rsidRPr="009A2DB4" w:rsidRDefault="003C420F">
      <w:pPr>
        <w:rPr>
          <w:rFonts w:ascii="Arial" w:hAnsi="Arial" w:cs="Arial"/>
          <w:b/>
          <w:bCs/>
          <w:i/>
          <w:iCs/>
          <w:sz w:val="32"/>
          <w:szCs w:val="32"/>
        </w:rPr>
      </w:pPr>
      <w:r w:rsidRPr="009A2DB4">
        <w:rPr>
          <w:rFonts w:ascii="Arial" w:hAnsi="Arial" w:cs="Arial"/>
          <w:b/>
          <w:bCs/>
          <w:i/>
          <w:iCs/>
          <w:sz w:val="32"/>
          <w:szCs w:val="32"/>
        </w:rPr>
        <w:t>EXEMPLE D’ISOMERIA: MEDICAMENT TALIDOMIDA</w:t>
      </w:r>
    </w:p>
    <w:p w14:paraId="425CFB1B" w14:textId="77777777" w:rsidR="003C420F" w:rsidRDefault="003C420F"/>
    <w:p w14:paraId="7671C32A" w14:textId="77777777" w:rsidR="003C420F" w:rsidRDefault="003C420F"/>
    <w:p w14:paraId="43D50A3C" w14:textId="77777777" w:rsidR="003C420F" w:rsidRDefault="003C420F"/>
    <w:p w14:paraId="5EF68459" w14:textId="77777777" w:rsidR="003C420F" w:rsidRDefault="003C420F">
      <w:r>
        <w:rPr>
          <w:noProof/>
          <w:lang w:val="es-ES"/>
        </w:rPr>
        <w:drawing>
          <wp:inline distT="0" distB="0" distL="0" distR="0" wp14:anchorId="352973F3" wp14:editId="1251F038">
            <wp:extent cx="5396230" cy="4033546"/>
            <wp:effectExtent l="0" t="0" r="0" b="508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3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04165" w14:textId="77777777" w:rsidR="003C420F" w:rsidRDefault="003C420F"/>
    <w:p w14:paraId="66198B38" w14:textId="77777777" w:rsidR="003C420F" w:rsidRDefault="003C420F"/>
    <w:p w14:paraId="7CFEC0C7" w14:textId="77777777" w:rsidR="003C420F" w:rsidRDefault="003C420F"/>
    <w:p w14:paraId="54367F8A" w14:textId="77777777" w:rsidR="003C420F" w:rsidRDefault="003C420F"/>
    <w:p w14:paraId="49C7A4AD" w14:textId="77777777" w:rsidR="003C420F" w:rsidRDefault="003C420F">
      <w:r>
        <w:rPr>
          <w:noProof/>
          <w:lang w:val="es-ES"/>
        </w:rPr>
        <w:lastRenderedPageBreak/>
        <w:drawing>
          <wp:inline distT="0" distB="0" distL="0" distR="0" wp14:anchorId="6C795DFF" wp14:editId="0717EEAF">
            <wp:extent cx="5396230" cy="3919737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919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56EFF" w14:textId="77777777" w:rsidR="003C420F" w:rsidRDefault="003C420F"/>
    <w:p w14:paraId="6A7FE08F" w14:textId="77777777" w:rsidR="003C420F" w:rsidRDefault="003C420F"/>
    <w:p w14:paraId="46D6C96E" w14:textId="77777777" w:rsidR="003579FC" w:rsidRDefault="003579FC">
      <w:r>
        <w:rPr>
          <w:noProof/>
          <w:lang w:val="es-ES"/>
        </w:rPr>
        <w:drawing>
          <wp:inline distT="0" distB="0" distL="0" distR="0" wp14:anchorId="3C2C6A8B" wp14:editId="58CD3934">
            <wp:extent cx="5395058" cy="2887980"/>
            <wp:effectExtent l="0" t="0" r="0" b="762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560" cy="289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A67FD" w14:textId="77777777" w:rsidR="003579FC" w:rsidRPr="003579FC" w:rsidRDefault="003579FC" w:rsidP="003579FC"/>
    <w:p w14:paraId="79742561" w14:textId="77777777" w:rsidR="003579FC" w:rsidRDefault="003579FC" w:rsidP="003579FC"/>
    <w:p w14:paraId="77CAFD96" w14:textId="77777777" w:rsidR="003C420F" w:rsidRDefault="003579FC" w:rsidP="003579FC">
      <w:r>
        <w:rPr>
          <w:noProof/>
          <w:lang w:val="es-ES"/>
        </w:rPr>
        <w:lastRenderedPageBreak/>
        <w:drawing>
          <wp:inline distT="0" distB="0" distL="0" distR="0" wp14:anchorId="15034826" wp14:editId="39F3A722">
            <wp:extent cx="5396230" cy="3740323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740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F4D5E" w14:textId="77777777" w:rsidR="003579FC" w:rsidRDefault="003579FC" w:rsidP="003579FC"/>
    <w:p w14:paraId="65F7DBF3" w14:textId="77777777" w:rsidR="003579FC" w:rsidRDefault="003579FC" w:rsidP="003579FC"/>
    <w:p w14:paraId="70BDDA15" w14:textId="77777777" w:rsidR="003579FC" w:rsidRDefault="003579FC" w:rsidP="003579FC"/>
    <w:p w14:paraId="3E644B8B" w14:textId="77777777" w:rsidR="003579FC" w:rsidRDefault="003579FC" w:rsidP="003579FC"/>
    <w:p w14:paraId="28B2ED56" w14:textId="77777777" w:rsidR="003579FC" w:rsidRDefault="003579FC" w:rsidP="003579FC"/>
    <w:p w14:paraId="7347CDE9" w14:textId="77777777" w:rsidR="003579FC" w:rsidRDefault="003579FC" w:rsidP="003579FC"/>
    <w:p w14:paraId="24B36366" w14:textId="77777777" w:rsidR="003579FC" w:rsidRDefault="003579FC" w:rsidP="003579FC"/>
    <w:p w14:paraId="10F90E5C" w14:textId="77777777" w:rsidR="003579FC" w:rsidRPr="003579FC" w:rsidRDefault="003579FC" w:rsidP="003579FC"/>
    <w:p w14:paraId="3DA88BC8" w14:textId="77777777" w:rsidR="003C420F" w:rsidRDefault="003C420F">
      <w:r w:rsidRPr="003C420F">
        <w:rPr>
          <w:noProof/>
        </w:rPr>
        <w:drawing>
          <wp:inline distT="0" distB="0" distL="0" distR="0" wp14:anchorId="535F8836" wp14:editId="12F956B0">
            <wp:extent cx="5396230" cy="2865120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73F84" w14:textId="77777777" w:rsidR="003C420F" w:rsidRDefault="003C420F"/>
    <w:p w14:paraId="5F1C65D8" w14:textId="77777777" w:rsidR="003C420F" w:rsidRDefault="003C420F"/>
    <w:p w14:paraId="5F7C06D4" w14:textId="77777777" w:rsidR="003C420F" w:rsidRDefault="003C420F"/>
    <w:p w14:paraId="341EDA6B" w14:textId="77777777" w:rsidR="003C420F" w:rsidRDefault="003579FC">
      <w:r>
        <w:rPr>
          <w:noProof/>
          <w:lang w:val="es-ES"/>
        </w:rPr>
        <w:lastRenderedPageBreak/>
        <w:drawing>
          <wp:inline distT="0" distB="0" distL="0" distR="0" wp14:anchorId="027F53F7" wp14:editId="69C4DCC8">
            <wp:extent cx="5396230" cy="3197081"/>
            <wp:effectExtent l="0" t="0" r="0" b="381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197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E07D3" w14:textId="77777777" w:rsidR="003579FC" w:rsidRDefault="003579FC"/>
    <w:p w14:paraId="156EF209" w14:textId="77777777" w:rsidR="003579FC" w:rsidRDefault="003579FC"/>
    <w:p w14:paraId="4477BDD1" w14:textId="77777777" w:rsidR="003C420F" w:rsidRDefault="003C420F">
      <w:r>
        <w:t xml:space="preserve">La talidomida </w:t>
      </w:r>
      <w:proofErr w:type="spellStart"/>
      <w:r>
        <w:t>afectava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fetus</w:t>
      </w:r>
      <w:proofErr w:type="spellEnd"/>
      <w:r>
        <w:t xml:space="preserve"> de </w:t>
      </w:r>
      <w:proofErr w:type="spellStart"/>
      <w:r>
        <w:t>dues</w:t>
      </w:r>
      <w:proofErr w:type="spellEnd"/>
      <w:r>
        <w:t xml:space="preserve"> </w:t>
      </w:r>
      <w:proofErr w:type="spellStart"/>
      <w:r>
        <w:t>maneres</w:t>
      </w:r>
      <w:proofErr w:type="spellEnd"/>
      <w:r>
        <w:t>:</w:t>
      </w:r>
    </w:p>
    <w:p w14:paraId="40B9D597" w14:textId="77777777" w:rsidR="003C420F" w:rsidRDefault="003C420F"/>
    <w:p w14:paraId="3443D374" w14:textId="77777777" w:rsidR="003C420F" w:rsidRDefault="003C420F" w:rsidP="003C420F">
      <w:pPr>
        <w:pStyle w:val="Pargrafdellista"/>
        <w:numPr>
          <w:ilvl w:val="0"/>
          <w:numId w:val="1"/>
        </w:numPr>
      </w:pPr>
      <w:r>
        <w:t xml:space="preserve">la mare el </w:t>
      </w:r>
      <w:proofErr w:type="spellStart"/>
      <w:r>
        <w:t>prenia</w:t>
      </w:r>
      <w:proofErr w:type="spellEnd"/>
      <w:r>
        <w:t xml:space="preserve"> </w:t>
      </w:r>
      <w:proofErr w:type="spellStart"/>
      <w:r>
        <w:t>directament</w:t>
      </w:r>
      <w:proofErr w:type="spellEnd"/>
      <w:r>
        <w:t xml:space="preserve"> </w:t>
      </w:r>
      <w:proofErr w:type="spellStart"/>
      <w:r>
        <w:t>com</w:t>
      </w:r>
      <w:proofErr w:type="spellEnd"/>
      <w:r>
        <w:t xml:space="preserve"> </w:t>
      </w:r>
      <w:proofErr w:type="spellStart"/>
      <w:r>
        <w:t>sedant</w:t>
      </w:r>
      <w:proofErr w:type="spellEnd"/>
      <w:r>
        <w:t xml:space="preserve"> o </w:t>
      </w:r>
      <w:proofErr w:type="spellStart"/>
      <w:r>
        <w:t>calmant</w:t>
      </w:r>
      <w:proofErr w:type="spellEnd"/>
      <w:r>
        <w:t xml:space="preserve"> de les </w:t>
      </w:r>
      <w:proofErr w:type="spellStart"/>
      <w:r>
        <w:t>náusees</w:t>
      </w:r>
      <w:proofErr w:type="spellEnd"/>
      <w:r>
        <w:t xml:space="preserve"> que les </w:t>
      </w:r>
      <w:proofErr w:type="spellStart"/>
      <w:r>
        <w:t>embarassades</w:t>
      </w:r>
      <w:proofErr w:type="spellEnd"/>
      <w:r>
        <w:t xml:space="preserve"> solen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tres </w:t>
      </w:r>
      <w:proofErr w:type="spellStart"/>
      <w:r>
        <w:t>primers</w:t>
      </w:r>
      <w:proofErr w:type="spellEnd"/>
      <w:r>
        <w:t xml:space="preserve"> </w:t>
      </w:r>
      <w:proofErr w:type="spellStart"/>
      <w:r>
        <w:t>mesos</w:t>
      </w:r>
      <w:proofErr w:type="spellEnd"/>
      <w:r>
        <w:t xml:space="preserve"> de </w:t>
      </w:r>
      <w:proofErr w:type="spellStart"/>
      <w:r>
        <w:t>gestació</w:t>
      </w:r>
      <w:proofErr w:type="spellEnd"/>
    </w:p>
    <w:p w14:paraId="2913DB90" w14:textId="77777777" w:rsidR="003C420F" w:rsidRDefault="003C420F" w:rsidP="003C420F">
      <w:pPr>
        <w:pStyle w:val="Pargrafdellista"/>
        <w:numPr>
          <w:ilvl w:val="0"/>
          <w:numId w:val="1"/>
        </w:numPr>
      </w:pPr>
      <w:r>
        <w:t xml:space="preserve">o </w:t>
      </w:r>
      <w:proofErr w:type="spellStart"/>
      <w:r>
        <w:t>bé</w:t>
      </w:r>
      <w:proofErr w:type="spellEnd"/>
      <w:r>
        <w:t xml:space="preserve">, que el pare el </w:t>
      </w:r>
      <w:proofErr w:type="spellStart"/>
      <w:r>
        <w:t>prenia</w:t>
      </w:r>
      <w:proofErr w:type="spellEnd"/>
      <w:r>
        <w:t xml:space="preserve">, ja que la talidomida afecta a </w:t>
      </w:r>
      <w:proofErr w:type="spellStart"/>
      <w:r>
        <w:t>l’esperma</w:t>
      </w:r>
      <w:proofErr w:type="spellEnd"/>
      <w:r>
        <w:t xml:space="preserve"> i </w:t>
      </w:r>
      <w:proofErr w:type="spellStart"/>
      <w:r>
        <w:t>transmet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efectes</w:t>
      </w:r>
      <w:proofErr w:type="spellEnd"/>
      <w:r>
        <w:t xml:space="preserve"> </w:t>
      </w:r>
      <w:proofErr w:type="spellStart"/>
      <w:r>
        <w:t>nocius</w:t>
      </w:r>
      <w:proofErr w:type="spellEnd"/>
      <w:r>
        <w:t xml:space="preserve"> en el </w:t>
      </w:r>
      <w:proofErr w:type="spellStart"/>
      <w:r>
        <w:t>moment</w:t>
      </w:r>
      <w:proofErr w:type="spellEnd"/>
      <w:r>
        <w:t xml:space="preserve"> </w:t>
      </w:r>
      <w:proofErr w:type="spellStart"/>
      <w:r>
        <w:t>immediat</w:t>
      </w:r>
      <w:proofErr w:type="spellEnd"/>
      <w:r>
        <w:t xml:space="preserve"> de </w:t>
      </w:r>
      <w:proofErr w:type="spellStart"/>
      <w:r>
        <w:t>concebre</w:t>
      </w:r>
      <w:proofErr w:type="spellEnd"/>
      <w:r>
        <w:t xml:space="preserve"> el </w:t>
      </w:r>
      <w:proofErr w:type="spellStart"/>
      <w:r>
        <w:t>fill</w:t>
      </w:r>
      <w:proofErr w:type="spellEnd"/>
      <w:r>
        <w:t>.</w:t>
      </w:r>
    </w:p>
    <w:p w14:paraId="79DAF5A8" w14:textId="77777777" w:rsidR="003C420F" w:rsidRDefault="003C420F"/>
    <w:p w14:paraId="600F1FC5" w14:textId="77777777" w:rsidR="003C420F" w:rsidRDefault="003C420F"/>
    <w:p w14:paraId="3F42BE94" w14:textId="77777777" w:rsidR="003C420F" w:rsidRDefault="003C420F"/>
    <w:p w14:paraId="7E9610D3" w14:textId="77777777" w:rsidR="003C420F" w:rsidRDefault="003C420F"/>
    <w:p w14:paraId="5E105F6B" w14:textId="77777777" w:rsidR="003C420F" w:rsidRDefault="003C420F">
      <w:r>
        <w:rPr>
          <w:noProof/>
          <w:lang w:val="es-ES"/>
        </w:rPr>
        <w:drawing>
          <wp:inline distT="0" distB="0" distL="0" distR="0" wp14:anchorId="4056CB63" wp14:editId="3A9E696D">
            <wp:extent cx="5396196" cy="257556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039" cy="257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420F" w:rsidSect="002B10D2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0309E"/>
    <w:multiLevelType w:val="hybridMultilevel"/>
    <w:tmpl w:val="FA1A3BB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600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420F"/>
    <w:rsid w:val="000A2EE2"/>
    <w:rsid w:val="002B10D2"/>
    <w:rsid w:val="003579FC"/>
    <w:rsid w:val="003C420F"/>
    <w:rsid w:val="009A2D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78CEC4"/>
  <w15:docId w15:val="{D2BEB721-B067-46F5-A505-D622B2179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3C420F"/>
    <w:rPr>
      <w:rFonts w:ascii="Lucida Grande" w:hAnsi="Lucida Grande" w:cs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C420F"/>
    <w:rPr>
      <w:rFonts w:ascii="Lucida Grande" w:hAnsi="Lucida Grande" w:cs="Lucida Grande"/>
      <w:sz w:val="18"/>
      <w:szCs w:val="18"/>
    </w:rPr>
  </w:style>
  <w:style w:type="paragraph" w:styleId="Pargrafdellista">
    <w:name w:val="List Paragraph"/>
    <w:basedOn w:val="Normal"/>
    <w:uiPriority w:val="34"/>
    <w:qFormat/>
    <w:rsid w:val="003C4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61</Words>
  <Characters>350</Characters>
  <Application>Microsoft Office Word</Application>
  <DocSecurity>0</DocSecurity>
  <Lines>2</Lines>
  <Paragraphs>1</Paragraphs>
  <ScaleCrop>false</ScaleCrop>
  <Company>UPC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montsina</dc:creator>
  <cp:keywords/>
  <dc:description/>
  <cp:lastModifiedBy>Lluís Ribas Duran</cp:lastModifiedBy>
  <cp:revision>2</cp:revision>
  <dcterms:created xsi:type="dcterms:W3CDTF">2016-11-15T06:56:00Z</dcterms:created>
  <dcterms:modified xsi:type="dcterms:W3CDTF">2025-10-02T16:29:00Z</dcterms:modified>
</cp:coreProperties>
</file>