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37" w:rsidRDefault="009F7137" w:rsidP="009F7137">
      <w:r w:rsidRPr="009F7137">
        <w:rPr>
          <w:b/>
          <w:sz w:val="24"/>
          <w:szCs w:val="24"/>
          <w:u w:val="single"/>
        </w:rPr>
        <w:t>Unitat 8 Qui som? D’on venim?</w:t>
      </w:r>
      <w:r>
        <w:t xml:space="preserve"> </w:t>
      </w:r>
    </w:p>
    <w:p w:rsidR="009F7137" w:rsidRDefault="009F7137" w:rsidP="009F7137">
      <w:r>
        <w:t xml:space="preserve">L’ARGUMENT DEL RELLOTGER Pàg. 209 </w:t>
      </w:r>
    </w:p>
    <w:p w:rsidR="009F7137" w:rsidRDefault="009F7137" w:rsidP="009F7137">
      <w:pPr>
        <w:jc w:val="both"/>
      </w:pPr>
      <w:r>
        <w:t xml:space="preserve">1 Resposta oberta. En la resposta que elaborin els alumnes han d’esmentar el paral·lelisme que fa W. </w:t>
      </w:r>
      <w:proofErr w:type="spellStart"/>
      <w:r>
        <w:t>Paley</w:t>
      </w:r>
      <w:proofErr w:type="spellEnd"/>
      <w:r>
        <w:t xml:space="preserve"> en relació amb la complexitat que té un rellotge, que ens fa suposar que l’ha d’haver creat algun ésser intel·ligent, i la complexitat dels éssers vius, que, segons ell, ens ha de fer pensar en l’existència d’un creador. </w:t>
      </w:r>
    </w:p>
    <w:p w:rsidR="009F7137" w:rsidRDefault="009F7137" w:rsidP="009F7137">
      <w:pPr>
        <w:jc w:val="both"/>
      </w:pPr>
      <w:r>
        <w:t xml:space="preserve">2 Els éssers vius es reprodueixen; els rellotges i, en general, les màquines no ho poden fer. Els organismes vius procedeixen de la reproducció d’organismes vius anteriors. A més, la reproducció, unida a la presència d’informació genètica que pot variar, permet l’evolució. </w:t>
      </w:r>
    </w:p>
    <w:p w:rsidR="009F7137" w:rsidRDefault="009F7137" w:rsidP="009F7137">
      <w:pPr>
        <w:jc w:val="both"/>
      </w:pPr>
      <w:r>
        <w:t xml:space="preserve">3 Tots dos argumenten que els éssers vius presenten signes d’haver estat dissenyats, és a dir, creats, però l’argument del disseny intel·ligent defuig fer referència explícita a Déu per evitar problemes legals. </w:t>
      </w:r>
    </w:p>
    <w:p w:rsidR="009F7137" w:rsidRDefault="009F7137" w:rsidP="009F7137">
      <w:pPr>
        <w:jc w:val="both"/>
      </w:pPr>
      <w:r>
        <w:t xml:space="preserve">4 Les malformacions dels éssers vius, les malalties congènites, els òrgans vestigials, els receptors retinals dirigits cap a l’interior de l’ull i tapats pels axons nerviosos, etc. Aquestes imperfeccions afecten negativament l’argument del rellotger i el disseny intel·ligent perquè, si el nostre cos hagués estat dissenyat per un creador intel·ligent, no tindria sentit haver-lo creat amb imperfeccions que no faria ni un enginyer novell. Una natura dissenyada per un ésser superior hauria de ser més harmònica i perfecta. </w:t>
      </w:r>
    </w:p>
    <w:p w:rsidR="009F7137" w:rsidRDefault="009F7137" w:rsidP="009F7137">
      <w:pPr>
        <w:jc w:val="both"/>
      </w:pPr>
      <w:r>
        <w:t>PER QUÈ LES AUS AQUÀTIQUES TENEN MEMBRANA INTERDIGITAL A LES POTES, SEGONS LAMARCK? Pàg. 211</w:t>
      </w:r>
    </w:p>
    <w:p w:rsidR="009F7137" w:rsidRDefault="009F7137" w:rsidP="009F7137">
      <w:pPr>
        <w:jc w:val="both"/>
      </w:pPr>
      <w:r>
        <w:t xml:space="preserve">1 Segons </w:t>
      </w:r>
      <w:proofErr w:type="spellStart"/>
      <w:r>
        <w:t>Lamarck</w:t>
      </w:r>
      <w:proofErr w:type="spellEnd"/>
      <w:r>
        <w:t xml:space="preserve">, el canvi en l’ambient (de terrestre a aquàtic) provoca un canvi de necessitats d’aquests animals que genera una modificació en els seus costums (de caminar a nedar). Aquest fet provoca el desenvolupament de la membrana interdigital (la funció crea l’òrgan), que és un caràcter adquirit heretable. D’aquesta manera, els descendents d’aquests ànecs primitius tindran ja membrana interdigital i, per tant, l’espècie haurà evolucionat. </w:t>
      </w:r>
    </w:p>
    <w:p w:rsidR="009F7137" w:rsidRDefault="009F7137" w:rsidP="009F7137">
      <w:pPr>
        <w:jc w:val="both"/>
      </w:pPr>
      <w:r>
        <w:t xml:space="preserve">2 No, no hi ha cap mecanisme coherent amb els coneixements biològics actuals que pugui explicar l’aparició de nous òrgans com a conseqüència de la necessitat. A més, aquest fet no s’ha pogut observar, ni demostrar, experimentalment. Passa el mateix amb l’herència dels caràcters que els individus adquireixen al llarg de la vida: mai no s’ha pogut demostrar que siguin heretables. </w:t>
      </w:r>
    </w:p>
    <w:p w:rsidR="009F7137" w:rsidRDefault="009F7137" w:rsidP="009F7137">
      <w:pPr>
        <w:jc w:val="both"/>
      </w:pPr>
      <w:r>
        <w:t xml:space="preserve">3 Aquestes membranes segurament s’han originat per mutació. Probablement, en un moment determinat de l’evolució, van aparèixer aus aquàtiques amb membranes interdigitals que van ser afavorides per selecció natural, segurament per l’augment de la superfície de propulsió. Aquestes aus amb membranes interdigitals tenien més facilitat en </w:t>
      </w:r>
    </w:p>
    <w:p w:rsidR="009F7137" w:rsidRDefault="009F7137" w:rsidP="009F7137">
      <w:pPr>
        <w:jc w:val="both"/>
      </w:pPr>
      <w:r>
        <w:t xml:space="preserve">el medi aquàtic i segurament es reproduïen i s’alimentaven millor, de manera que els seus gens passaven a les generacions següents i així augmentava la freqüència gènica de les aus que duien aquesta mutació. En tot cas, i tenint en compte que l’alumnat encara no ha estudiat el darwinisme detalladament, el que pretenem de moment no és que tothom respongui correctament, sinó que els alumnes explicitin les idees i que puguem comprovar quin èxit ha tingut la introducció del darwinisme en els contextos anteriors, com el de la resistència als antibiòtics. </w:t>
      </w:r>
    </w:p>
    <w:p w:rsidR="009F7137" w:rsidRDefault="009F7137" w:rsidP="009F7137">
      <w:r>
        <w:lastRenderedPageBreak/>
        <w:t>PER QUÈ LES AUS AQUÀTIQUES TENEN MEMBRANA INTERDIGITAL A LES POTES, SEGONS DARWIN? Pàg. 215</w:t>
      </w:r>
    </w:p>
    <w:p w:rsidR="009F7137" w:rsidRDefault="009F7137" w:rsidP="009F7137">
      <w:pPr>
        <w:jc w:val="both"/>
      </w:pPr>
      <w:r>
        <w:t xml:space="preserve">1 Segurament, entre els avantpassats de les aus aquàtiques hi havia una lleugera diversificació en els dits de les potes. Les aus amb la membrana interdigital més desenvolupada (al començament, de dimensions molt reduïdes) devien tenir avantatges en el medi aquàtic, com ara poder nedar més ràpid i escapar més fàcilment dels depredadors, per la qual cosa podien sobreviure més temps i produir més descendents, que s’assemblaven a elles. Després de moltes generacions, la repetició d’aquest procés va donar com a resultat aus aquàtiques amb membrana interdigital a les potes (adaptació al medi). </w:t>
      </w:r>
    </w:p>
    <w:p w:rsidR="009F7137" w:rsidRDefault="009F7137" w:rsidP="009F7137">
      <w:pPr>
        <w:jc w:val="both"/>
      </w:pPr>
      <w:r>
        <w:t xml:space="preserve">2 Darwin fonamenta l’evolució en la variabilitat de la descendència i la selecció natural: els que sobreviuen i es reprodueixen són els individus que presenten la millor combinació de caràcters per fer front a l’ambient. </w:t>
      </w:r>
      <w:proofErr w:type="spellStart"/>
      <w:r>
        <w:t>Lamarck</w:t>
      </w:r>
      <w:proofErr w:type="spellEnd"/>
      <w:r>
        <w:t xml:space="preserve">, en canvi, es basava en els efectes de l’ús i el desús i en l’herència dels caràcters adquirits. </w:t>
      </w:r>
    </w:p>
    <w:p w:rsidR="009F7137" w:rsidRDefault="009F7137" w:rsidP="009F7137">
      <w:pPr>
        <w:jc w:val="both"/>
      </w:pPr>
      <w:r>
        <w:t xml:space="preserve">3 Sí, actualment el procés evolutiu es basa en els principis darwinistes de la variabilitat de la descendència i de la selecció natural. Si les condicions ambientals són desfavorables, s’estableix una lluita per la supervivència entre els individus, en la qual s’eliminen els individus menys aptes i persisteixen els més adaptats. Aquests són els que es reprodueixen i, per tant, els únics que transmeten els seus caràcters a la generació següent. Els coneixements actuals sobre l’herència dels caràcters, la naturalesa del material hereditari i els canvis que experimenta han concretat més alguns aspectes d’aquesta explicació, la base conceptual de la qual continua sent igualment vàlida en l’actualitat. </w:t>
      </w:r>
    </w:p>
    <w:p w:rsidR="009F7137" w:rsidRDefault="009F7137" w:rsidP="009F7137">
      <w:pPr>
        <w:jc w:val="both"/>
      </w:pPr>
      <w:r>
        <w:t>LA CINTURA PELVIANA DE LA MARSOPA Pàg. 217</w:t>
      </w:r>
    </w:p>
    <w:p w:rsidR="009F7137" w:rsidRDefault="009F7137" w:rsidP="009F7137">
      <w:pPr>
        <w:jc w:val="both"/>
      </w:pPr>
      <w:r>
        <w:t>1 • Són unes estructures sense cap utilitat actualment, però que van tenir una funció important en els avantpassats d’una espècie. • Sí: són restes que indiquen una situació diferent en el passat, testimonis d’una adaptació i una funció determinada en l’espècie ancestral.</w:t>
      </w:r>
    </w:p>
    <w:p w:rsidR="009F7137" w:rsidRDefault="009F7137" w:rsidP="009F7137">
      <w:pPr>
        <w:jc w:val="both"/>
      </w:pPr>
      <w:r>
        <w:t xml:space="preserve">2 Els ossos de la cintura pelviana de les marsopes i d’altres cetacis són homòlegs amb els de la cintura d’altres tetràpodes; això permet deduir que provenen d’un antecessor comú per a tots els tetràpodes que tenia un patró estructural ossi bàsic. A partir d’aquest patró </w:t>
      </w:r>
    </w:p>
    <w:p w:rsidR="009F7137" w:rsidRDefault="009F7137" w:rsidP="009F7137">
      <w:pPr>
        <w:jc w:val="both"/>
      </w:pPr>
      <w:r>
        <w:t>estructural comú i gràcies a la selecció natural, les espècies s’han diversificat segons el medi on viuen. Concretament, en el cas dels cetacis, l’existència d’aquests òrgans vestigials ens demostra que els seus avantpassats eren mamífers terrestres, ja que tenien extremitats posteriors, les quals s’articulaven a la columna vertebral mitjançant la cintura pelviana, ara con</w:t>
      </w:r>
      <w:r>
        <w:t xml:space="preserve">vertida en un òrgan vestigial. </w:t>
      </w:r>
      <w:r>
        <w:t xml:space="preserve"> </w:t>
      </w:r>
    </w:p>
    <w:p w:rsidR="009F7137" w:rsidRDefault="009F7137" w:rsidP="009F7137">
      <w:pPr>
        <w:jc w:val="both"/>
      </w:pPr>
      <w:r>
        <w:t xml:space="preserve">3  Quan els paleontòlegs van descobrir les primeres restes de </w:t>
      </w:r>
      <w:proofErr w:type="spellStart"/>
      <w:r w:rsidRPr="009F7137">
        <w:rPr>
          <w:i/>
        </w:rPr>
        <w:t>Basilosaurus</w:t>
      </w:r>
      <w:proofErr w:type="spellEnd"/>
      <w:r>
        <w:t xml:space="preserve">, van pensar que havien trobat un gran rèptil marí ja extingit que van batejar amb el nom de </w:t>
      </w:r>
      <w:proofErr w:type="spellStart"/>
      <w:r w:rsidRPr="009F7137">
        <w:rPr>
          <w:i/>
        </w:rPr>
        <w:t>Basilosaurus</w:t>
      </w:r>
      <w:proofErr w:type="spellEnd"/>
      <w:r>
        <w:t xml:space="preserve"> (</w:t>
      </w:r>
      <w:proofErr w:type="spellStart"/>
      <w:r>
        <w:t>ʻllangardaix</w:t>
      </w:r>
      <w:proofErr w:type="spellEnd"/>
      <w:r>
        <w:t xml:space="preserve"> </w:t>
      </w:r>
      <w:proofErr w:type="spellStart"/>
      <w:r>
        <w:t>reiʼ</w:t>
      </w:r>
      <w:proofErr w:type="spellEnd"/>
      <w:r>
        <w:t xml:space="preserve">). Estudis posteriors van demostrar que es tractava d’una espècie primitiva de balena. Ja feia temps que els científics havien formulat la hipòtesi que els cetacis (grup de mamífers al qual pertanyen dofins i balenes) procedien de primitius animals terrestres, i aquesta era una evidència molt important d’aquest fet. Els </w:t>
      </w:r>
      <w:proofErr w:type="spellStart"/>
      <w:r w:rsidRPr="009F7137">
        <w:rPr>
          <w:i/>
        </w:rPr>
        <w:t>Basilosaurus</w:t>
      </w:r>
      <w:proofErr w:type="spellEnd"/>
      <w:r>
        <w:t xml:space="preserve"> van ser uns cetacis primitius que habitaven en aigües costaneres, tenien el cos molt allargat i conservaven encara extremitats posteriors vestigials. S’han trobat restes fòssils d’aquests animals als Estats Units, Egipte i el Pakistan. La datació d’aquestes restes oscil·la entre els 36 milions i els 55 milions d’anys d’antiguitat. </w:t>
      </w:r>
    </w:p>
    <w:p w:rsidR="009F7137" w:rsidRDefault="009F7137" w:rsidP="009F7137">
      <w:pPr>
        <w:jc w:val="both"/>
      </w:pPr>
      <w:r>
        <w:lastRenderedPageBreak/>
        <w:t xml:space="preserve"> </w:t>
      </w:r>
    </w:p>
    <w:p w:rsidR="009F7137" w:rsidRDefault="009F7137" w:rsidP="009F7137">
      <w:pPr>
        <w:jc w:val="both"/>
      </w:pPr>
      <w:r>
        <w:t xml:space="preserve">BISTON BETULARIA: UN EXEMPLE DE PROCÉS EVOLUTIU? Pàg. 221 </w:t>
      </w:r>
    </w:p>
    <w:p w:rsidR="009F7137" w:rsidRDefault="009F7137" w:rsidP="009F7137">
      <w:pPr>
        <w:jc w:val="both"/>
      </w:pPr>
      <w:r>
        <w:t xml:space="preserve"> 1  </w:t>
      </w:r>
      <w:r w:rsidR="00583B1E">
        <w:t>Gràfic: atenció als eixos i llegenda</w:t>
      </w:r>
    </w:p>
    <w:p w:rsidR="009F7137" w:rsidRDefault="009F7137" w:rsidP="009F7137">
      <w:pPr>
        <w:jc w:val="both"/>
      </w:pPr>
      <w:r>
        <w:t>2  No, la presència o l’absència de líquens no influeix en l’aparició de formes melàniques, perquè aquest caràcter depèn d’un canvi en el DNA de les papallones, és a dir, d’una mutació que s’havia produït anteriorment, ja que en les dues localitats hi ha papallones dels dos tipus. La presència o l’absència de líquens influeix en la supervivència posterior o mort de les papallones i, per tant, en la seva abundància. Quan no hi ha líquens (zones industrials), l’escorça dels arbres està enfosquida pel sutge i les papallones melàniques passen desapercebudes pels depredadors i, per tant, es veuen afavorides i són més abundants.</w:t>
      </w:r>
      <w:r w:rsidR="00583B1E">
        <w:t xml:space="preserve"> </w:t>
      </w:r>
      <w:r>
        <w:t xml:space="preserve"> </w:t>
      </w:r>
    </w:p>
    <w:p w:rsidR="009F7137" w:rsidRDefault="009F7137" w:rsidP="009F7137">
      <w:pPr>
        <w:jc w:val="both"/>
      </w:pPr>
      <w:r>
        <w:t xml:space="preserve">3 En zones en què no hi ha contaminació, com a Dorset, l’escorça dels arbres està plena de líquens i les papallones normals queden camuflades i passen més desapercebudes pels depredadors que no pas les melàniques, que, com que són fosques, es veuen millor. Això fa que siguin depredades més papallones melàniques, ja que les normals, a causa del camuflatge, estan més adaptades al medi. Aquesta millor adaptació al medi afavoreix que les papallones normals sobrevisquin i donin més descendents, i que la seva proporció en la població augmenti. En aquest context, doncs, la selecció natural afavoreix les papallones no melàniques i actua en contra de les melàniques. </w:t>
      </w:r>
    </w:p>
    <w:p w:rsidR="009F7137" w:rsidRDefault="009F7137" w:rsidP="00583B1E">
      <w:pPr>
        <w:jc w:val="both"/>
      </w:pPr>
      <w:r>
        <w:t xml:space="preserve">En zones en què hi ha contaminació, com a Birmingham, l’escorça dels arbres no té líquens i està enfosquida pel sutge; això permet que les papallones melàniques passin més desapercebudes que no pas les normals, que, com que són més clares, es veuen millor. Això fa que les papallones normals siguin més fàcils de depredar que les melàniques, que queden camuflades. Aquesta millor adaptació al medi afavoreix que es reprodueixin més papallones melàniques i la seva proporció en la població augmenta. En aquest context, doncs, la selecció natural afavoreix les papallones melàniques i actua en contra de les no melàniques. </w:t>
      </w:r>
    </w:p>
    <w:p w:rsidR="009F7137" w:rsidRDefault="009F7137" w:rsidP="00583B1E">
      <w:pPr>
        <w:jc w:val="both"/>
      </w:pPr>
      <w:r>
        <w:t xml:space="preserve"> </w:t>
      </w:r>
    </w:p>
    <w:p w:rsidR="009F7137" w:rsidRDefault="009F7137" w:rsidP="00583B1E">
      <w:pPr>
        <w:jc w:val="both"/>
      </w:pPr>
      <w:r>
        <w:t xml:space="preserve">4 Les poblacions de la papallona </w:t>
      </w:r>
      <w:proofErr w:type="spellStart"/>
      <w:r w:rsidRPr="00583B1E">
        <w:rPr>
          <w:i/>
        </w:rPr>
        <w:t>Biston</w:t>
      </w:r>
      <w:proofErr w:type="spellEnd"/>
      <w:r w:rsidRPr="00583B1E">
        <w:rPr>
          <w:i/>
        </w:rPr>
        <w:t xml:space="preserve"> </w:t>
      </w:r>
      <w:proofErr w:type="spellStart"/>
      <w:r w:rsidRPr="00583B1E">
        <w:rPr>
          <w:i/>
        </w:rPr>
        <w:t>betularia</w:t>
      </w:r>
      <w:proofErr w:type="spellEnd"/>
      <w:r>
        <w:t xml:space="preserve"> tenen variabilitat en els seus caràcters com a conseqüència de mutacions que es produeixen a l’atzar i dels processos lligats a la reproducció sexual. Dins d’aquesta variabilitat trobem dues formes diferents de coloració del cos: la melànica (fosca) i la normal o salvatge (clara). Segons l’entorn, la selecció natural, bàsicament generada per la depredació que causen els ocells, afavoreix la forma (melànica o normal) que passi desapercebuda més fàcilment mentre descansa sobre l’escorça dels arbres. Així, a les zones sense contaminació on hi ha molts líquens sobre les escorces, les formes clares o normals es confonen amb facilitat i la selecció natural les afavoreix, mentre que les melàniques són depredades intensament. Per això, la majoria de la població és de la forma normal, mentre que de la melànica gairebé no se’n troba perquè és capturada pels ocells amb molta facilitat. </w:t>
      </w:r>
    </w:p>
    <w:p w:rsidR="009F7137" w:rsidRDefault="009F7137" w:rsidP="00583B1E">
      <w:pPr>
        <w:jc w:val="both"/>
      </w:pPr>
      <w:r>
        <w:t xml:space="preserve"> </w:t>
      </w:r>
    </w:p>
    <w:p w:rsidR="009F7137" w:rsidRDefault="009F7137" w:rsidP="00583B1E">
      <w:pPr>
        <w:jc w:val="both"/>
      </w:pPr>
      <w:r>
        <w:t xml:space="preserve">5 Sí: com més variabilitat hi ha, més augmenta la probabilitat que hi hagi individus ben adaptats a les condicions ambientals de cada moment, ja que aquestes condicions poden experimentar canvis al llarg del temps; per tant, la possibilitat de supervivència de l’espècie és més alta. </w:t>
      </w:r>
    </w:p>
    <w:p w:rsidR="009F7137" w:rsidRDefault="009F7137" w:rsidP="009F7137">
      <w:r>
        <w:t xml:space="preserve"> </w:t>
      </w:r>
    </w:p>
    <w:p w:rsidR="009F7137" w:rsidRDefault="009F7137" w:rsidP="009F7137">
      <w:r>
        <w:t xml:space="preserve"> </w:t>
      </w:r>
    </w:p>
    <w:p w:rsidR="009F7137" w:rsidRDefault="009F7137" w:rsidP="009F7137">
      <w:r>
        <w:lastRenderedPageBreak/>
        <w:t xml:space="preserve">LES FREQÜÈNCIES GÈNIQUES I GENOTÍPIQUES A BISTON BETULARIA Pàg. 222 </w:t>
      </w:r>
    </w:p>
    <w:p w:rsidR="00583B1E" w:rsidRDefault="009F7137" w:rsidP="009F7137">
      <w:r>
        <w:t xml:space="preserve"> 1 Freqüències genotípiques</w:t>
      </w:r>
      <w:r w:rsidR="00583B1E">
        <w:t>:</w:t>
      </w:r>
      <w:r>
        <w:t xml:space="preserve"> </w:t>
      </w:r>
    </w:p>
    <w:tbl>
      <w:tblPr>
        <w:tblStyle w:val="Taulaambquadrcula"/>
        <w:tblW w:w="0" w:type="auto"/>
        <w:tblLook w:val="04A0" w:firstRow="1" w:lastRow="0" w:firstColumn="1" w:lastColumn="0" w:noHBand="0" w:noVBand="1"/>
      </w:tblPr>
      <w:tblGrid>
        <w:gridCol w:w="2123"/>
        <w:gridCol w:w="2123"/>
        <w:gridCol w:w="2124"/>
        <w:gridCol w:w="2124"/>
      </w:tblGrid>
      <w:tr w:rsidR="00583B1E" w:rsidTr="00583B1E">
        <w:tc>
          <w:tcPr>
            <w:tcW w:w="2123" w:type="dxa"/>
          </w:tcPr>
          <w:p w:rsidR="00583B1E" w:rsidRPr="00583B1E" w:rsidRDefault="00583B1E" w:rsidP="00583B1E">
            <w:pPr>
              <w:rPr>
                <w:b/>
              </w:rPr>
            </w:pPr>
            <w:r w:rsidRPr="00583B1E">
              <w:rPr>
                <w:b/>
              </w:rPr>
              <w:t xml:space="preserve">Birmingham </w:t>
            </w:r>
            <w:r w:rsidRPr="00583B1E">
              <w:rPr>
                <w:b/>
              </w:rPr>
              <w:t xml:space="preserve">  </w:t>
            </w:r>
          </w:p>
        </w:tc>
        <w:tc>
          <w:tcPr>
            <w:tcW w:w="2123" w:type="dxa"/>
          </w:tcPr>
          <w:p w:rsidR="00583B1E" w:rsidRPr="00583B1E" w:rsidRDefault="00583B1E" w:rsidP="00583B1E">
            <w:pPr>
              <w:rPr>
                <w:b/>
              </w:rPr>
            </w:pPr>
            <w:r w:rsidRPr="00583B1E">
              <w:rPr>
                <w:b/>
              </w:rPr>
              <w:t xml:space="preserve"> DD</w:t>
            </w:r>
            <w:r w:rsidRPr="00583B1E">
              <w:rPr>
                <w:b/>
              </w:rPr>
              <w:t xml:space="preserve">   </w:t>
            </w:r>
          </w:p>
        </w:tc>
        <w:tc>
          <w:tcPr>
            <w:tcW w:w="2124" w:type="dxa"/>
          </w:tcPr>
          <w:p w:rsidR="00583B1E" w:rsidRPr="00583B1E" w:rsidRDefault="00583B1E" w:rsidP="00583B1E">
            <w:pPr>
              <w:rPr>
                <w:b/>
              </w:rPr>
            </w:pPr>
            <w:r w:rsidRPr="00583B1E">
              <w:rPr>
                <w:b/>
              </w:rPr>
              <w:t xml:space="preserve"> </w:t>
            </w:r>
            <w:proofErr w:type="spellStart"/>
            <w:r w:rsidRPr="00583B1E">
              <w:rPr>
                <w:b/>
              </w:rPr>
              <w:t>Dd</w:t>
            </w:r>
            <w:proofErr w:type="spellEnd"/>
            <w:r w:rsidRPr="00583B1E">
              <w:rPr>
                <w:b/>
              </w:rPr>
              <w:t xml:space="preserve"> </w:t>
            </w:r>
            <w:r w:rsidRPr="00583B1E">
              <w:rPr>
                <w:b/>
              </w:rPr>
              <w:t xml:space="preserve">   </w:t>
            </w:r>
          </w:p>
        </w:tc>
        <w:tc>
          <w:tcPr>
            <w:tcW w:w="2124" w:type="dxa"/>
          </w:tcPr>
          <w:p w:rsidR="00583B1E" w:rsidRPr="00583B1E" w:rsidRDefault="00583B1E" w:rsidP="00583B1E">
            <w:pPr>
              <w:rPr>
                <w:b/>
              </w:rPr>
            </w:pPr>
            <w:r w:rsidRPr="00583B1E">
              <w:rPr>
                <w:b/>
              </w:rPr>
              <w:t xml:space="preserve"> </w:t>
            </w:r>
            <w:proofErr w:type="spellStart"/>
            <w:r w:rsidRPr="00583B1E">
              <w:rPr>
                <w:b/>
              </w:rPr>
              <w:t>dd</w:t>
            </w:r>
            <w:proofErr w:type="spellEnd"/>
            <w:r w:rsidRPr="00583B1E">
              <w:rPr>
                <w:b/>
              </w:rPr>
              <w:t xml:space="preserve">   </w:t>
            </w:r>
          </w:p>
        </w:tc>
      </w:tr>
      <w:tr w:rsidR="00583B1E" w:rsidTr="00583B1E">
        <w:tc>
          <w:tcPr>
            <w:tcW w:w="2123" w:type="dxa"/>
          </w:tcPr>
          <w:p w:rsidR="00583B1E" w:rsidRDefault="00583B1E" w:rsidP="00583B1E">
            <w:r w:rsidRPr="00311261">
              <w:t xml:space="preserve">Població inicial    </w:t>
            </w:r>
          </w:p>
        </w:tc>
        <w:tc>
          <w:tcPr>
            <w:tcW w:w="2123" w:type="dxa"/>
          </w:tcPr>
          <w:p w:rsidR="00583B1E" w:rsidRDefault="00583B1E" w:rsidP="00583B1E">
            <w:r w:rsidRPr="00311261">
              <w:t xml:space="preserve">0,25 </w:t>
            </w:r>
          </w:p>
        </w:tc>
        <w:tc>
          <w:tcPr>
            <w:tcW w:w="2124" w:type="dxa"/>
          </w:tcPr>
          <w:p w:rsidR="00583B1E" w:rsidRDefault="00583B1E" w:rsidP="00583B1E">
            <w:r w:rsidRPr="00311261">
              <w:t xml:space="preserve">0,50 </w:t>
            </w:r>
          </w:p>
        </w:tc>
        <w:tc>
          <w:tcPr>
            <w:tcW w:w="2124" w:type="dxa"/>
          </w:tcPr>
          <w:p w:rsidR="00583B1E" w:rsidRDefault="00583B1E" w:rsidP="00583B1E">
            <w:r w:rsidRPr="00311261">
              <w:t xml:space="preserve">0,25   </w:t>
            </w:r>
          </w:p>
        </w:tc>
      </w:tr>
      <w:tr w:rsidR="00583B1E" w:rsidTr="00583B1E">
        <w:tc>
          <w:tcPr>
            <w:tcW w:w="2123" w:type="dxa"/>
          </w:tcPr>
          <w:p w:rsidR="00583B1E" w:rsidRDefault="00583B1E" w:rsidP="00583B1E">
            <w:r>
              <w:t xml:space="preserve">Població final </w:t>
            </w:r>
          </w:p>
        </w:tc>
        <w:tc>
          <w:tcPr>
            <w:tcW w:w="2123" w:type="dxa"/>
          </w:tcPr>
          <w:p w:rsidR="00583B1E" w:rsidRDefault="00583B1E" w:rsidP="009F7137">
            <w:r>
              <w:t>0,34</w:t>
            </w:r>
          </w:p>
        </w:tc>
        <w:tc>
          <w:tcPr>
            <w:tcW w:w="2124" w:type="dxa"/>
          </w:tcPr>
          <w:p w:rsidR="00583B1E" w:rsidRDefault="00583B1E" w:rsidP="009F7137">
            <w:r>
              <w:t>0,47</w:t>
            </w:r>
          </w:p>
        </w:tc>
        <w:tc>
          <w:tcPr>
            <w:tcW w:w="2124" w:type="dxa"/>
          </w:tcPr>
          <w:p w:rsidR="00583B1E" w:rsidRDefault="00583B1E" w:rsidP="009F7137">
            <w:r>
              <w:t>0,19</w:t>
            </w:r>
          </w:p>
        </w:tc>
      </w:tr>
      <w:tr w:rsidR="00583B1E" w:rsidTr="00583B1E">
        <w:tc>
          <w:tcPr>
            <w:tcW w:w="2123" w:type="dxa"/>
          </w:tcPr>
          <w:p w:rsidR="00583B1E" w:rsidRPr="00583B1E" w:rsidRDefault="00583B1E" w:rsidP="009F7137">
            <w:pPr>
              <w:rPr>
                <w:b/>
              </w:rPr>
            </w:pPr>
            <w:r w:rsidRPr="00583B1E">
              <w:rPr>
                <w:b/>
              </w:rPr>
              <w:t>Dorset</w:t>
            </w:r>
          </w:p>
        </w:tc>
        <w:tc>
          <w:tcPr>
            <w:tcW w:w="2123" w:type="dxa"/>
          </w:tcPr>
          <w:p w:rsidR="00583B1E" w:rsidRPr="00583B1E" w:rsidRDefault="00583B1E" w:rsidP="009F7137">
            <w:pPr>
              <w:rPr>
                <w:b/>
              </w:rPr>
            </w:pPr>
            <w:r w:rsidRPr="00583B1E">
              <w:rPr>
                <w:b/>
              </w:rPr>
              <w:t>DD</w:t>
            </w:r>
          </w:p>
        </w:tc>
        <w:tc>
          <w:tcPr>
            <w:tcW w:w="2124" w:type="dxa"/>
          </w:tcPr>
          <w:p w:rsidR="00583B1E" w:rsidRPr="00583B1E" w:rsidRDefault="00583B1E" w:rsidP="009F7137">
            <w:pPr>
              <w:rPr>
                <w:b/>
              </w:rPr>
            </w:pPr>
            <w:proofErr w:type="spellStart"/>
            <w:r w:rsidRPr="00583B1E">
              <w:rPr>
                <w:b/>
              </w:rPr>
              <w:t>Dd</w:t>
            </w:r>
            <w:proofErr w:type="spellEnd"/>
          </w:p>
        </w:tc>
        <w:tc>
          <w:tcPr>
            <w:tcW w:w="2124" w:type="dxa"/>
          </w:tcPr>
          <w:p w:rsidR="00583B1E" w:rsidRPr="00583B1E" w:rsidRDefault="00583B1E" w:rsidP="009F7137">
            <w:pPr>
              <w:rPr>
                <w:b/>
              </w:rPr>
            </w:pPr>
            <w:proofErr w:type="spellStart"/>
            <w:r w:rsidRPr="00583B1E">
              <w:rPr>
                <w:b/>
              </w:rPr>
              <w:t>dd</w:t>
            </w:r>
            <w:proofErr w:type="spellEnd"/>
          </w:p>
        </w:tc>
      </w:tr>
      <w:tr w:rsidR="00583B1E" w:rsidTr="00583B1E">
        <w:tc>
          <w:tcPr>
            <w:tcW w:w="2123" w:type="dxa"/>
          </w:tcPr>
          <w:p w:rsidR="00583B1E" w:rsidRDefault="00583B1E" w:rsidP="00583B1E">
            <w:r w:rsidRPr="00583B1E">
              <w:t xml:space="preserve">Població inicial  </w:t>
            </w:r>
          </w:p>
        </w:tc>
        <w:tc>
          <w:tcPr>
            <w:tcW w:w="2123" w:type="dxa"/>
          </w:tcPr>
          <w:p w:rsidR="00583B1E" w:rsidRDefault="00583B1E" w:rsidP="009F7137">
            <w:r>
              <w:t>0,25</w:t>
            </w:r>
          </w:p>
        </w:tc>
        <w:tc>
          <w:tcPr>
            <w:tcW w:w="2124" w:type="dxa"/>
          </w:tcPr>
          <w:p w:rsidR="00583B1E" w:rsidRDefault="00583B1E" w:rsidP="009F7137">
            <w:r>
              <w:t>0,50</w:t>
            </w:r>
          </w:p>
        </w:tc>
        <w:tc>
          <w:tcPr>
            <w:tcW w:w="2124" w:type="dxa"/>
          </w:tcPr>
          <w:p w:rsidR="00583B1E" w:rsidRDefault="00583B1E" w:rsidP="009F7137">
            <w:r>
              <w:t>0,25</w:t>
            </w:r>
          </w:p>
        </w:tc>
      </w:tr>
      <w:tr w:rsidR="00583B1E" w:rsidTr="00583B1E">
        <w:tc>
          <w:tcPr>
            <w:tcW w:w="2123" w:type="dxa"/>
          </w:tcPr>
          <w:p w:rsidR="00583B1E" w:rsidRPr="00583B1E" w:rsidRDefault="00583B1E" w:rsidP="009F7137">
            <w:r w:rsidRPr="00583B1E">
              <w:t xml:space="preserve">Població final  </w:t>
            </w:r>
          </w:p>
        </w:tc>
        <w:tc>
          <w:tcPr>
            <w:tcW w:w="2123" w:type="dxa"/>
          </w:tcPr>
          <w:p w:rsidR="00583B1E" w:rsidRDefault="00583B1E" w:rsidP="009F7137">
            <w:r>
              <w:t>0,15</w:t>
            </w:r>
          </w:p>
        </w:tc>
        <w:tc>
          <w:tcPr>
            <w:tcW w:w="2124" w:type="dxa"/>
          </w:tcPr>
          <w:p w:rsidR="00583B1E" w:rsidRDefault="00583B1E" w:rsidP="009F7137">
            <w:r>
              <w:t>0,40</w:t>
            </w:r>
          </w:p>
        </w:tc>
        <w:tc>
          <w:tcPr>
            <w:tcW w:w="2124" w:type="dxa"/>
          </w:tcPr>
          <w:p w:rsidR="00583B1E" w:rsidRDefault="00583B1E" w:rsidP="009F7137">
            <w:r>
              <w:t>0,45</w:t>
            </w:r>
          </w:p>
        </w:tc>
      </w:tr>
    </w:tbl>
    <w:p w:rsidR="009F7137" w:rsidRDefault="009F7137" w:rsidP="009F7137"/>
    <w:p w:rsidR="00583B1E" w:rsidRDefault="009F7137" w:rsidP="00583B1E">
      <w:r>
        <w:t xml:space="preserve">2 Freqüències gèniques: </w:t>
      </w:r>
    </w:p>
    <w:tbl>
      <w:tblPr>
        <w:tblStyle w:val="Taulaambquadrcula"/>
        <w:tblW w:w="0" w:type="auto"/>
        <w:tblLook w:val="04A0" w:firstRow="1" w:lastRow="0" w:firstColumn="1" w:lastColumn="0" w:noHBand="0" w:noVBand="1"/>
      </w:tblPr>
      <w:tblGrid>
        <w:gridCol w:w="4247"/>
        <w:gridCol w:w="4247"/>
      </w:tblGrid>
      <w:tr w:rsidR="00B167F8" w:rsidTr="00B167F8">
        <w:tc>
          <w:tcPr>
            <w:tcW w:w="4247" w:type="dxa"/>
          </w:tcPr>
          <w:p w:rsidR="00B167F8" w:rsidRPr="00B167F8" w:rsidRDefault="00B167F8" w:rsidP="009F7137">
            <w:pPr>
              <w:rPr>
                <w:b/>
              </w:rPr>
            </w:pPr>
            <w:r w:rsidRPr="00B167F8">
              <w:rPr>
                <w:b/>
              </w:rPr>
              <w:t>Birmingham</w:t>
            </w:r>
          </w:p>
        </w:tc>
        <w:tc>
          <w:tcPr>
            <w:tcW w:w="4247" w:type="dxa"/>
          </w:tcPr>
          <w:p w:rsidR="00B167F8" w:rsidRPr="00B167F8" w:rsidRDefault="00B167F8" w:rsidP="009F7137">
            <w:pPr>
              <w:rPr>
                <w:b/>
              </w:rPr>
            </w:pPr>
            <w:r w:rsidRPr="00B167F8">
              <w:rPr>
                <w:b/>
              </w:rPr>
              <w:t>F(D)</w:t>
            </w:r>
          </w:p>
        </w:tc>
      </w:tr>
      <w:tr w:rsidR="00B167F8" w:rsidTr="00B167F8">
        <w:tc>
          <w:tcPr>
            <w:tcW w:w="4247" w:type="dxa"/>
          </w:tcPr>
          <w:p w:rsidR="00B167F8" w:rsidRDefault="00B167F8" w:rsidP="009F7137">
            <w:r w:rsidRPr="00583B1E">
              <w:t xml:space="preserve">Població inicial  </w:t>
            </w:r>
          </w:p>
        </w:tc>
        <w:tc>
          <w:tcPr>
            <w:tcW w:w="4247" w:type="dxa"/>
          </w:tcPr>
          <w:p w:rsidR="00B167F8" w:rsidRDefault="00B167F8" w:rsidP="00B167F8">
            <w:r w:rsidRPr="00B167F8">
              <w:t>F(D) = p = (100 x 2 + 200)</w:t>
            </w:r>
            <w:r>
              <w:t>/800</w:t>
            </w:r>
            <w:r w:rsidRPr="00B167F8">
              <w:t xml:space="preserve"> = 0,50    </w:t>
            </w:r>
          </w:p>
        </w:tc>
      </w:tr>
      <w:tr w:rsidR="00B167F8" w:rsidTr="00B167F8">
        <w:tc>
          <w:tcPr>
            <w:tcW w:w="4247" w:type="dxa"/>
          </w:tcPr>
          <w:p w:rsidR="00B167F8" w:rsidRDefault="00B167F8" w:rsidP="009F7137">
            <w:r w:rsidRPr="00583B1E">
              <w:t xml:space="preserve">Població final  </w:t>
            </w:r>
          </w:p>
        </w:tc>
        <w:tc>
          <w:tcPr>
            <w:tcW w:w="4247" w:type="dxa"/>
          </w:tcPr>
          <w:p w:rsidR="00B167F8" w:rsidRDefault="00B167F8" w:rsidP="00B167F8">
            <w:r w:rsidRPr="00B167F8">
              <w:t>F(D) = p = (86 x 2 + 121</w:t>
            </w:r>
            <w:r>
              <w:t>/508</w:t>
            </w:r>
            <w:r w:rsidRPr="00B167F8">
              <w:t xml:space="preserve">) = 0,58    </w:t>
            </w:r>
          </w:p>
        </w:tc>
      </w:tr>
      <w:tr w:rsidR="00B167F8" w:rsidTr="00B167F8">
        <w:tc>
          <w:tcPr>
            <w:tcW w:w="4247" w:type="dxa"/>
          </w:tcPr>
          <w:p w:rsidR="00B167F8" w:rsidRDefault="00B167F8" w:rsidP="009F7137"/>
        </w:tc>
        <w:tc>
          <w:tcPr>
            <w:tcW w:w="4247" w:type="dxa"/>
          </w:tcPr>
          <w:p w:rsidR="00B167F8" w:rsidRPr="00B167F8" w:rsidRDefault="00B167F8" w:rsidP="009F7137">
            <w:pPr>
              <w:rPr>
                <w:b/>
              </w:rPr>
            </w:pPr>
            <w:r w:rsidRPr="00B167F8">
              <w:rPr>
                <w:b/>
              </w:rPr>
              <w:t>F(d)</w:t>
            </w:r>
          </w:p>
        </w:tc>
      </w:tr>
      <w:tr w:rsidR="00B167F8" w:rsidTr="00B167F8">
        <w:tc>
          <w:tcPr>
            <w:tcW w:w="4247" w:type="dxa"/>
          </w:tcPr>
          <w:p w:rsidR="00B167F8" w:rsidRDefault="00B167F8" w:rsidP="00B167F8">
            <w:r w:rsidRPr="00583B1E">
              <w:t xml:space="preserve">Població inicial  </w:t>
            </w:r>
          </w:p>
        </w:tc>
        <w:tc>
          <w:tcPr>
            <w:tcW w:w="4247" w:type="dxa"/>
          </w:tcPr>
          <w:p w:rsidR="00B167F8" w:rsidRDefault="00B167F8" w:rsidP="00B167F8">
            <w:r w:rsidRPr="00B167F8">
              <w:t>F(d) = q = (100 x 2 + 200)</w:t>
            </w:r>
            <w:r>
              <w:t>/800</w:t>
            </w:r>
            <w:r w:rsidRPr="00B167F8">
              <w:t xml:space="preserve"> = 0,50 </w:t>
            </w:r>
          </w:p>
        </w:tc>
      </w:tr>
      <w:tr w:rsidR="00B167F8" w:rsidTr="00B167F8">
        <w:tc>
          <w:tcPr>
            <w:tcW w:w="4247" w:type="dxa"/>
          </w:tcPr>
          <w:p w:rsidR="00B167F8" w:rsidRDefault="00B167F8" w:rsidP="00B167F8">
            <w:r w:rsidRPr="00583B1E">
              <w:t xml:space="preserve">Població final  </w:t>
            </w:r>
          </w:p>
        </w:tc>
        <w:tc>
          <w:tcPr>
            <w:tcW w:w="4247" w:type="dxa"/>
          </w:tcPr>
          <w:p w:rsidR="00B167F8" w:rsidRDefault="00B167F8" w:rsidP="00B167F8">
            <w:r w:rsidRPr="00B167F8">
              <w:t>F(d) = q = (47 x 2 + 121)</w:t>
            </w:r>
            <w:r>
              <w:t>/508</w:t>
            </w:r>
            <w:r w:rsidRPr="00B167F8">
              <w:t xml:space="preserve"> = 0,42</w:t>
            </w:r>
          </w:p>
        </w:tc>
      </w:tr>
      <w:tr w:rsidR="00B167F8" w:rsidRPr="00B167F8" w:rsidTr="00B167F8">
        <w:tc>
          <w:tcPr>
            <w:tcW w:w="4247" w:type="dxa"/>
          </w:tcPr>
          <w:p w:rsidR="00B167F8" w:rsidRPr="00B167F8" w:rsidRDefault="00B167F8" w:rsidP="00692015">
            <w:pPr>
              <w:rPr>
                <w:b/>
              </w:rPr>
            </w:pPr>
            <w:r>
              <w:rPr>
                <w:b/>
              </w:rPr>
              <w:t>Dorset</w:t>
            </w:r>
          </w:p>
        </w:tc>
        <w:tc>
          <w:tcPr>
            <w:tcW w:w="4247" w:type="dxa"/>
          </w:tcPr>
          <w:p w:rsidR="00B167F8" w:rsidRPr="00B167F8" w:rsidRDefault="00B167F8" w:rsidP="00692015">
            <w:pPr>
              <w:rPr>
                <w:b/>
              </w:rPr>
            </w:pPr>
            <w:r w:rsidRPr="00B167F8">
              <w:rPr>
                <w:b/>
              </w:rPr>
              <w:t>F(D)</w:t>
            </w:r>
          </w:p>
        </w:tc>
      </w:tr>
      <w:tr w:rsidR="00B167F8" w:rsidTr="00B167F8">
        <w:tc>
          <w:tcPr>
            <w:tcW w:w="4247" w:type="dxa"/>
          </w:tcPr>
          <w:p w:rsidR="00B167F8" w:rsidRDefault="00B167F8" w:rsidP="00692015">
            <w:r w:rsidRPr="00583B1E">
              <w:t xml:space="preserve">Població inicial  </w:t>
            </w:r>
          </w:p>
        </w:tc>
        <w:tc>
          <w:tcPr>
            <w:tcW w:w="4247" w:type="dxa"/>
          </w:tcPr>
          <w:p w:rsidR="00B167F8" w:rsidRDefault="00B167F8" w:rsidP="00692015">
            <w:r w:rsidRPr="00B167F8">
              <w:t>F(D) = p = (100 x 2 + 200)</w:t>
            </w:r>
            <w:r>
              <w:t>/800</w:t>
            </w:r>
            <w:r w:rsidRPr="00B167F8">
              <w:t xml:space="preserve"> = 0,50    </w:t>
            </w:r>
          </w:p>
        </w:tc>
      </w:tr>
      <w:tr w:rsidR="00B167F8" w:rsidTr="00B167F8">
        <w:tc>
          <w:tcPr>
            <w:tcW w:w="4247" w:type="dxa"/>
          </w:tcPr>
          <w:p w:rsidR="00B167F8" w:rsidRDefault="00B167F8" w:rsidP="00692015">
            <w:r w:rsidRPr="00583B1E">
              <w:t xml:space="preserve">Població final  </w:t>
            </w:r>
          </w:p>
        </w:tc>
        <w:tc>
          <w:tcPr>
            <w:tcW w:w="4247" w:type="dxa"/>
          </w:tcPr>
          <w:p w:rsidR="00B167F8" w:rsidRDefault="00B167F8" w:rsidP="00B167F8">
            <w:r w:rsidRPr="00B167F8">
              <w:t xml:space="preserve">F(D) = p = </w:t>
            </w:r>
            <w:r>
              <w:t xml:space="preserve">= (29 x 2 + 81)/400 = 0,35 </w:t>
            </w:r>
          </w:p>
        </w:tc>
      </w:tr>
      <w:tr w:rsidR="00B167F8" w:rsidTr="00B167F8">
        <w:tc>
          <w:tcPr>
            <w:tcW w:w="4247" w:type="dxa"/>
          </w:tcPr>
          <w:p w:rsidR="00B167F8" w:rsidRDefault="00B167F8" w:rsidP="00692015"/>
        </w:tc>
        <w:tc>
          <w:tcPr>
            <w:tcW w:w="4247" w:type="dxa"/>
          </w:tcPr>
          <w:p w:rsidR="00B167F8" w:rsidRPr="00B167F8" w:rsidRDefault="00B167F8" w:rsidP="00692015">
            <w:pPr>
              <w:rPr>
                <w:b/>
              </w:rPr>
            </w:pPr>
            <w:r w:rsidRPr="00B167F8">
              <w:rPr>
                <w:b/>
              </w:rPr>
              <w:t>F(d)</w:t>
            </w:r>
          </w:p>
        </w:tc>
      </w:tr>
      <w:tr w:rsidR="00B167F8" w:rsidTr="00B167F8">
        <w:tc>
          <w:tcPr>
            <w:tcW w:w="4247" w:type="dxa"/>
          </w:tcPr>
          <w:p w:rsidR="00B167F8" w:rsidRDefault="00B167F8" w:rsidP="00692015">
            <w:r w:rsidRPr="00583B1E">
              <w:t xml:space="preserve">Població inicial  </w:t>
            </w:r>
          </w:p>
        </w:tc>
        <w:tc>
          <w:tcPr>
            <w:tcW w:w="4247" w:type="dxa"/>
          </w:tcPr>
          <w:p w:rsidR="00B167F8" w:rsidRDefault="00B167F8" w:rsidP="00692015">
            <w:r w:rsidRPr="00B167F8">
              <w:t>F(d) = q = (100 x 2 + 200)</w:t>
            </w:r>
            <w:r>
              <w:t>/800</w:t>
            </w:r>
            <w:r w:rsidRPr="00B167F8">
              <w:t xml:space="preserve"> = 0,50 </w:t>
            </w:r>
          </w:p>
        </w:tc>
      </w:tr>
      <w:tr w:rsidR="00B167F8" w:rsidTr="00B167F8">
        <w:tc>
          <w:tcPr>
            <w:tcW w:w="4247" w:type="dxa"/>
          </w:tcPr>
          <w:p w:rsidR="00B167F8" w:rsidRDefault="00B167F8" w:rsidP="00692015">
            <w:r w:rsidRPr="00583B1E">
              <w:t xml:space="preserve">Població final  </w:t>
            </w:r>
          </w:p>
        </w:tc>
        <w:tc>
          <w:tcPr>
            <w:tcW w:w="4247" w:type="dxa"/>
          </w:tcPr>
          <w:p w:rsidR="00B167F8" w:rsidRDefault="00B167F8" w:rsidP="00B167F8">
            <w:r w:rsidRPr="00B167F8">
              <w:t xml:space="preserve">F(d) = q = </w:t>
            </w:r>
            <w:r>
              <w:t>(90 x 2 + 81</w:t>
            </w:r>
            <w:r>
              <w:t>/400</w:t>
            </w:r>
            <w:r>
              <w:t>) = 0,65</w:t>
            </w:r>
          </w:p>
        </w:tc>
      </w:tr>
    </w:tbl>
    <w:p w:rsidR="00B167F8" w:rsidRDefault="00B167F8" w:rsidP="009F7137"/>
    <w:p w:rsidR="009F7137" w:rsidRDefault="009F7137" w:rsidP="00B167F8">
      <w:pPr>
        <w:jc w:val="both"/>
      </w:pPr>
      <w:r w:rsidRPr="00B167F8">
        <w:rPr>
          <w:b/>
        </w:rPr>
        <w:t>Birmingham</w:t>
      </w:r>
      <w:r>
        <w:t xml:space="preserve">: la freqüència gènica de D augmenta en la població final respecte de la població inicial; això indica que els individus que porten aquest al·lel D estan afavorits per la selecció natural i sobreviuen més. La freqüència gènica de d disminueix en la població final respecte de la inicial; aquest fet indica que almenys alguns individus portadors d’aquest al·lel estan menys afavorits per la selecció natural. En aquest cas, només són els individus de fenotip normal (no melànic) els afectats per la selecció natural en contra. </w:t>
      </w:r>
    </w:p>
    <w:p w:rsidR="009F7137" w:rsidRDefault="009F7137" w:rsidP="00B167F8">
      <w:pPr>
        <w:jc w:val="both"/>
      </w:pPr>
      <w:r w:rsidRPr="00B167F8">
        <w:rPr>
          <w:b/>
        </w:rPr>
        <w:t>Dorset</w:t>
      </w:r>
      <w:r>
        <w:t xml:space="preserve">: passa el contrari del que passa en la població de Birmingham, la freqüència gènica de D disminueix en la població final respecte de la inicial, la qual cosa indica que almenys alguns dels individus portadors d’aquest al·lel estan menys afavorits que alguns portadors de l’al·lel d, que augmenta en la població final respecte de la inicial. També en aquest cas, només són els individus de fenotip normal (no melànic) els afavorits per la selecció natural. </w:t>
      </w:r>
    </w:p>
    <w:p w:rsidR="00B167F8" w:rsidRDefault="009F7137" w:rsidP="009F7137">
      <w:r>
        <w:t xml:space="preserve"> </w:t>
      </w:r>
      <w:r w:rsidR="006C477F">
        <w:t>3</w:t>
      </w:r>
    </w:p>
    <w:tbl>
      <w:tblPr>
        <w:tblStyle w:val="Taulaambquadrcula"/>
        <w:tblW w:w="0" w:type="auto"/>
        <w:tblLook w:val="04A0" w:firstRow="1" w:lastRow="0" w:firstColumn="1" w:lastColumn="0" w:noHBand="0" w:noVBand="1"/>
      </w:tblPr>
      <w:tblGrid>
        <w:gridCol w:w="2831"/>
        <w:gridCol w:w="2831"/>
        <w:gridCol w:w="2832"/>
      </w:tblGrid>
      <w:tr w:rsidR="00B167F8" w:rsidTr="00B167F8">
        <w:tc>
          <w:tcPr>
            <w:tcW w:w="2831" w:type="dxa"/>
          </w:tcPr>
          <w:p w:rsidR="00B167F8" w:rsidRPr="006C477F" w:rsidRDefault="00B167F8" w:rsidP="00B167F8">
            <w:pPr>
              <w:rPr>
                <w:b/>
              </w:rPr>
            </w:pPr>
            <w:r w:rsidRPr="006C477F">
              <w:rPr>
                <w:b/>
              </w:rPr>
              <w:t xml:space="preserve">Birmingham  </w:t>
            </w:r>
          </w:p>
        </w:tc>
        <w:tc>
          <w:tcPr>
            <w:tcW w:w="2831" w:type="dxa"/>
          </w:tcPr>
          <w:p w:rsidR="00B167F8" w:rsidRPr="006C477F" w:rsidRDefault="00B167F8" w:rsidP="00B167F8">
            <w:pPr>
              <w:rPr>
                <w:b/>
              </w:rPr>
            </w:pPr>
            <w:r w:rsidRPr="006C477F">
              <w:rPr>
                <w:b/>
              </w:rPr>
              <w:t xml:space="preserve">Melànic </w:t>
            </w:r>
          </w:p>
        </w:tc>
        <w:tc>
          <w:tcPr>
            <w:tcW w:w="2832" w:type="dxa"/>
          </w:tcPr>
          <w:p w:rsidR="00B167F8" w:rsidRPr="006C477F" w:rsidRDefault="00B167F8" w:rsidP="00B167F8">
            <w:pPr>
              <w:rPr>
                <w:b/>
              </w:rPr>
            </w:pPr>
            <w:r w:rsidRPr="006C477F">
              <w:rPr>
                <w:b/>
              </w:rPr>
              <w:t xml:space="preserve">Clar </w:t>
            </w:r>
          </w:p>
        </w:tc>
      </w:tr>
      <w:tr w:rsidR="00B167F8" w:rsidTr="00B167F8">
        <w:tc>
          <w:tcPr>
            <w:tcW w:w="2831" w:type="dxa"/>
          </w:tcPr>
          <w:p w:rsidR="00B167F8" w:rsidRDefault="00B167F8" w:rsidP="009F7137">
            <w:r>
              <w:t xml:space="preserve">Població inicial  </w:t>
            </w:r>
          </w:p>
        </w:tc>
        <w:tc>
          <w:tcPr>
            <w:tcW w:w="2831" w:type="dxa"/>
          </w:tcPr>
          <w:p w:rsidR="00B167F8" w:rsidRDefault="00B167F8" w:rsidP="009F7137">
            <w:r>
              <w:t>0,75</w:t>
            </w:r>
          </w:p>
        </w:tc>
        <w:tc>
          <w:tcPr>
            <w:tcW w:w="2832" w:type="dxa"/>
          </w:tcPr>
          <w:p w:rsidR="00B167F8" w:rsidRDefault="00B167F8" w:rsidP="009F7137">
            <w:r>
              <w:t>0,25</w:t>
            </w:r>
          </w:p>
        </w:tc>
      </w:tr>
      <w:tr w:rsidR="00B167F8" w:rsidTr="00B167F8">
        <w:tc>
          <w:tcPr>
            <w:tcW w:w="2831" w:type="dxa"/>
          </w:tcPr>
          <w:p w:rsidR="00B167F8" w:rsidRDefault="00B167F8" w:rsidP="009F7137">
            <w:r>
              <w:t>Població final</w:t>
            </w:r>
          </w:p>
        </w:tc>
        <w:tc>
          <w:tcPr>
            <w:tcW w:w="2831" w:type="dxa"/>
          </w:tcPr>
          <w:p w:rsidR="00B167F8" w:rsidRDefault="00B167F8" w:rsidP="009F7137">
            <w:r>
              <w:t>0,81</w:t>
            </w:r>
          </w:p>
        </w:tc>
        <w:tc>
          <w:tcPr>
            <w:tcW w:w="2832" w:type="dxa"/>
          </w:tcPr>
          <w:p w:rsidR="00B167F8" w:rsidRDefault="00B167F8" w:rsidP="009F7137">
            <w:r>
              <w:t>0,19</w:t>
            </w:r>
          </w:p>
        </w:tc>
      </w:tr>
      <w:tr w:rsidR="00B167F8" w:rsidTr="00B167F8">
        <w:tc>
          <w:tcPr>
            <w:tcW w:w="2831" w:type="dxa"/>
          </w:tcPr>
          <w:p w:rsidR="00B167F8" w:rsidRPr="006C477F" w:rsidRDefault="00B167F8" w:rsidP="009F7137">
            <w:pPr>
              <w:rPr>
                <w:b/>
              </w:rPr>
            </w:pPr>
            <w:r w:rsidRPr="006C477F">
              <w:rPr>
                <w:b/>
              </w:rPr>
              <w:t>Dorset</w:t>
            </w:r>
          </w:p>
        </w:tc>
        <w:tc>
          <w:tcPr>
            <w:tcW w:w="2831" w:type="dxa"/>
          </w:tcPr>
          <w:p w:rsidR="00B167F8" w:rsidRPr="006C477F" w:rsidRDefault="006C477F" w:rsidP="009F7137">
            <w:pPr>
              <w:rPr>
                <w:b/>
              </w:rPr>
            </w:pPr>
            <w:r w:rsidRPr="006C477F">
              <w:rPr>
                <w:b/>
              </w:rPr>
              <w:t>Melànic</w:t>
            </w:r>
          </w:p>
        </w:tc>
        <w:tc>
          <w:tcPr>
            <w:tcW w:w="2832" w:type="dxa"/>
          </w:tcPr>
          <w:p w:rsidR="00B167F8" w:rsidRPr="006C477F" w:rsidRDefault="006C477F" w:rsidP="009F7137">
            <w:pPr>
              <w:rPr>
                <w:b/>
              </w:rPr>
            </w:pPr>
            <w:r w:rsidRPr="006C477F">
              <w:rPr>
                <w:b/>
              </w:rPr>
              <w:t>Clar</w:t>
            </w:r>
          </w:p>
        </w:tc>
      </w:tr>
      <w:tr w:rsidR="006C477F" w:rsidTr="00B167F8">
        <w:tc>
          <w:tcPr>
            <w:tcW w:w="2831" w:type="dxa"/>
          </w:tcPr>
          <w:p w:rsidR="006C477F" w:rsidRDefault="006C477F" w:rsidP="006C477F">
            <w:r>
              <w:t xml:space="preserve">Població inicial  </w:t>
            </w:r>
          </w:p>
        </w:tc>
        <w:tc>
          <w:tcPr>
            <w:tcW w:w="2831" w:type="dxa"/>
          </w:tcPr>
          <w:p w:rsidR="006C477F" w:rsidRDefault="006C477F" w:rsidP="006C477F">
            <w:r>
              <w:t>0,75</w:t>
            </w:r>
          </w:p>
        </w:tc>
        <w:tc>
          <w:tcPr>
            <w:tcW w:w="2832" w:type="dxa"/>
          </w:tcPr>
          <w:p w:rsidR="006C477F" w:rsidRDefault="006C477F" w:rsidP="006C477F">
            <w:r>
              <w:t>0,25</w:t>
            </w:r>
          </w:p>
        </w:tc>
      </w:tr>
      <w:tr w:rsidR="006C477F" w:rsidTr="00B167F8">
        <w:tc>
          <w:tcPr>
            <w:tcW w:w="2831" w:type="dxa"/>
          </w:tcPr>
          <w:p w:rsidR="006C477F" w:rsidRDefault="006C477F" w:rsidP="006C477F">
            <w:r>
              <w:t>Població final</w:t>
            </w:r>
          </w:p>
        </w:tc>
        <w:tc>
          <w:tcPr>
            <w:tcW w:w="2831" w:type="dxa"/>
          </w:tcPr>
          <w:p w:rsidR="006C477F" w:rsidRDefault="006C477F" w:rsidP="006C477F">
            <w:r>
              <w:t>0,55</w:t>
            </w:r>
          </w:p>
        </w:tc>
        <w:tc>
          <w:tcPr>
            <w:tcW w:w="2832" w:type="dxa"/>
          </w:tcPr>
          <w:p w:rsidR="006C477F" w:rsidRDefault="006C477F" w:rsidP="006C477F">
            <w:r>
              <w:t>0,45</w:t>
            </w:r>
          </w:p>
        </w:tc>
      </w:tr>
    </w:tbl>
    <w:p w:rsidR="00B167F8" w:rsidRDefault="00B167F8" w:rsidP="009F7137"/>
    <w:p w:rsidR="009F7137" w:rsidRDefault="009F7137" w:rsidP="009F7137"/>
    <w:p w:rsidR="009F7137" w:rsidRDefault="009F7137" w:rsidP="006C477F">
      <w:pPr>
        <w:jc w:val="both"/>
      </w:pPr>
      <w:r>
        <w:lastRenderedPageBreak/>
        <w:t xml:space="preserve">A la localitat de Birmingham, on la contaminació fa que no hi hagi líquens als arbres, les papallones melàniques estan més ben adaptades i sobreviuen millor, ja que queden més camuflades i passen més desapercebudes que no pas les clares. A la localitat de Dorset, la situació s’inverteix: augmenta la freqüència de papallones clares en la població final respecte de la inicial, ja que en aquesta població la manca de contaminació fa que els arbres estiguin coberts d’una capa de líquens que afavoreix les papallones clares, que queden camuflades i passen més desapercebudes. </w:t>
      </w:r>
    </w:p>
    <w:p w:rsidR="009F7137" w:rsidRDefault="009F7137" w:rsidP="006C477F">
      <w:pPr>
        <w:jc w:val="both"/>
      </w:pPr>
      <w:r>
        <w:t xml:space="preserve"> </w:t>
      </w:r>
    </w:p>
    <w:p w:rsidR="009F7137" w:rsidRDefault="009F7137" w:rsidP="006C477F">
      <w:pPr>
        <w:jc w:val="both"/>
      </w:pPr>
      <w:r>
        <w:t xml:space="preserve">4 Altres factors que podrien fer variar les freqüències gèniques serien les mutacions, les migracions, la deriva genètica i la manca de panmixi. Les mutacions són canvis inesperats i a l’atzar en la informació genètica. A partir d’un gen, apareixen altres al·lels i és la selecció natural la que tan sols permet sobreviure als portadors de mutacions beneficioses. Així, les freqüències gèniques poden canviar en el moment que apareguin un o més al·lels més beneficiosos que els actuals. Les migracions impliquen l’arribada d’individus d’altres poblacions o la marxa dels seus individus. Això implica que el fons gènic d’una població pugui variar pel flux gènic, és a dir, per l’aportació o la pèrdua d’al·lels. El flux gènic fa que es redueixin les diferències entre poblacions, a causa de l’intercanvi d’al·lels. </w:t>
      </w:r>
    </w:p>
    <w:p w:rsidR="009F7137" w:rsidRDefault="009F7137" w:rsidP="006C477F">
      <w:pPr>
        <w:jc w:val="both"/>
      </w:pPr>
      <w:r>
        <w:t xml:space="preserve">La manca de panmixi pot fer que els diferents fenotips no tinguin la mateixa probabilitat de reproduir-se per mecanismes de selecció sexual entre els individus. Aquest fet pot provocar canvis en les freqüències gèniques en les generacions següents. </w:t>
      </w:r>
    </w:p>
    <w:p w:rsidR="009F7137" w:rsidRDefault="009F7137" w:rsidP="006C477F">
      <w:pPr>
        <w:jc w:val="both"/>
      </w:pPr>
      <w:r>
        <w:t xml:space="preserve"> </w:t>
      </w:r>
    </w:p>
    <w:p w:rsidR="009F7137" w:rsidRDefault="009F7137" w:rsidP="009F7137">
      <w:r>
        <w:t xml:space="preserve"> </w:t>
      </w:r>
    </w:p>
    <w:p w:rsidR="009F7137" w:rsidRDefault="009F7137" w:rsidP="009F7137">
      <w:r>
        <w:t xml:space="preserve">CANVIS SOBTATS EN LES FREQÜÈNCIES GÈNIQUES Pàg. 223 </w:t>
      </w:r>
    </w:p>
    <w:p w:rsidR="006C477F" w:rsidRDefault="009F7137" w:rsidP="006C477F">
      <w:r>
        <w:t xml:space="preserve"> 1 • Generació 1: </w:t>
      </w:r>
      <w:r w:rsidR="006C477F">
        <w:t xml:space="preserve"> </w:t>
      </w:r>
      <w:r>
        <w:t xml:space="preserve">Flors vermelles: 5 </w:t>
      </w:r>
      <w:r w:rsidR="006C477F">
        <w:t xml:space="preserve">; </w:t>
      </w:r>
      <w:r w:rsidR="006C477F">
        <w:t>Flors roses: 4</w:t>
      </w:r>
      <w:r w:rsidR="006C477F">
        <w:t xml:space="preserve"> ; Flors blanques: 1 </w:t>
      </w:r>
    </w:p>
    <w:p w:rsidR="006C477F" w:rsidRDefault="009F7137" w:rsidP="009F7137">
      <w:r>
        <w:t>F(</w:t>
      </w:r>
      <w:proofErr w:type="spellStart"/>
      <w:r>
        <w:t>Cv</w:t>
      </w:r>
      <w:proofErr w:type="spellEnd"/>
      <w:r>
        <w:t xml:space="preserve"> ) = (5 · 2 + 4) : 20 = 0,7 </w:t>
      </w:r>
    </w:p>
    <w:p w:rsidR="006C477F" w:rsidRDefault="009F7137" w:rsidP="009F7137">
      <w:r>
        <w:t xml:space="preserve">F(CB) = (1 · 2 + 4) : 20 = 0,3 </w:t>
      </w:r>
    </w:p>
    <w:p w:rsidR="006C477F" w:rsidRDefault="009F7137" w:rsidP="006C477F">
      <w:r>
        <w:t xml:space="preserve">• Generació 2: Flors vermelles: 3 </w:t>
      </w:r>
      <w:r w:rsidR="006C477F">
        <w:t xml:space="preserve">; </w:t>
      </w:r>
      <w:r w:rsidR="006C477F">
        <w:t xml:space="preserve">Flors roses: 4 </w:t>
      </w:r>
      <w:r w:rsidR="006C477F">
        <w:t xml:space="preserve">; </w:t>
      </w:r>
      <w:r w:rsidR="006C477F">
        <w:t xml:space="preserve">Flors blanques: 3 </w:t>
      </w:r>
    </w:p>
    <w:p w:rsidR="009F7137" w:rsidRDefault="009F7137" w:rsidP="009F7137">
      <w:r>
        <w:t>F(</w:t>
      </w:r>
      <w:proofErr w:type="spellStart"/>
      <w:r>
        <w:t>Cv</w:t>
      </w:r>
      <w:proofErr w:type="spellEnd"/>
      <w:r>
        <w:t xml:space="preserve"> ) = (3 · 2 + 4) : 20 = 0,5 </w:t>
      </w:r>
    </w:p>
    <w:p w:rsidR="009F7137" w:rsidRDefault="009F7137" w:rsidP="009F7137">
      <w:r>
        <w:t xml:space="preserve">F(CB) = (3 · 2 + 4) : 20 = 0,5 </w:t>
      </w:r>
    </w:p>
    <w:p w:rsidR="006C477F" w:rsidRDefault="009F7137" w:rsidP="006C477F">
      <w:r>
        <w:t xml:space="preserve">• Generació 3: Flors vermelles: 10 </w:t>
      </w:r>
      <w:r w:rsidR="006C477F">
        <w:t xml:space="preserve">; </w:t>
      </w:r>
      <w:r w:rsidR="006C477F">
        <w:t>Flors roses: 0</w:t>
      </w:r>
      <w:r w:rsidR="006C477F">
        <w:t xml:space="preserve">; </w:t>
      </w:r>
      <w:r w:rsidR="006C477F">
        <w:t xml:space="preserve">Flors blanques: 0 </w:t>
      </w:r>
    </w:p>
    <w:p w:rsidR="009F7137" w:rsidRDefault="006C477F" w:rsidP="009F7137">
      <w:r>
        <w:t xml:space="preserve"> </w:t>
      </w:r>
      <w:r w:rsidR="009F7137">
        <w:t>F(</w:t>
      </w:r>
      <w:proofErr w:type="spellStart"/>
      <w:r w:rsidR="009F7137">
        <w:t>Cv</w:t>
      </w:r>
      <w:proofErr w:type="spellEnd"/>
      <w:r w:rsidR="009F7137">
        <w:t xml:space="preserve">) = (10 · 2 + 0) : 20 = 1 </w:t>
      </w:r>
    </w:p>
    <w:p w:rsidR="006C477F" w:rsidRDefault="006C477F" w:rsidP="009F7137">
      <w:r>
        <w:t xml:space="preserve">F(CB) = (0 · 2 + 0) : 20 = 0 </w:t>
      </w:r>
    </w:p>
    <w:p w:rsidR="009F7137" w:rsidRDefault="009F7137" w:rsidP="009F7137">
      <w:r>
        <w:t>2  Sí. Aquests canvis són deguts a la deriva genètica. Com que es tracta d’una població molt petita de plantes, l’atzar ha fet que els cinc individus que s’han reproduït no fossin representatius de la població inicial, ja que les proporcions dels genotips en la població i en el conjunt dels individus que s’han reproduït són força diferents. Altres factors que poden alterar les freqüènc</w:t>
      </w:r>
      <w:r w:rsidR="006C477F">
        <w:t xml:space="preserve">ies gèniques són els següents: </w:t>
      </w:r>
      <w:r>
        <w:t xml:space="preserve"> La mutació</w:t>
      </w:r>
      <w:r w:rsidR="006C477F">
        <w:t>; Les migracions; La selecció natural;</w:t>
      </w:r>
      <w:r>
        <w:t xml:space="preserve"> La manca de panmixi. </w:t>
      </w:r>
    </w:p>
    <w:p w:rsidR="006C477F" w:rsidRDefault="006C477F" w:rsidP="009F7137"/>
    <w:p w:rsidR="009F7137" w:rsidRDefault="009F7137" w:rsidP="006C477F">
      <w:r>
        <w:lastRenderedPageBreak/>
        <w:t xml:space="preserve">3  • Generació 3: Flors vermelles: 0 </w:t>
      </w:r>
      <w:r w:rsidR="006C477F">
        <w:t xml:space="preserve">; Flors roses: 0   ; </w:t>
      </w:r>
      <w:r w:rsidR="006C477F">
        <w:t xml:space="preserve"> Flors blanques: 10</w:t>
      </w:r>
    </w:p>
    <w:p w:rsidR="009F7137" w:rsidRDefault="009F7137" w:rsidP="009F7137">
      <w:r>
        <w:t>F(</w:t>
      </w:r>
      <w:proofErr w:type="spellStart"/>
      <w:r>
        <w:t>Cv</w:t>
      </w:r>
      <w:proofErr w:type="spellEnd"/>
      <w:r>
        <w:t xml:space="preserve"> ) = (0 · 2 + 0) : 20 = 0 </w:t>
      </w:r>
    </w:p>
    <w:p w:rsidR="006C477F" w:rsidRDefault="009F7137" w:rsidP="009F7137">
      <w:r>
        <w:t xml:space="preserve">F(CB) = (10 · 2 + 0) : 20 = 1 </w:t>
      </w:r>
    </w:p>
    <w:p w:rsidR="009F7137" w:rsidRDefault="009F7137" w:rsidP="006C477F">
      <w:pPr>
        <w:jc w:val="both"/>
      </w:pPr>
      <w:r>
        <w:t xml:space="preserve">Si les dues plantes que es reprodueixen a la generació 2 tenen flors blanques, tota la descendència serà de flors blanques, a diferència del cas anterior, en què tota la descendència era de flors de color vermell. En aquest cas, novament en el context d’una població molt petita (deu individus), l’efecte de l’atzar ha provocat que els individus de la població reproductora tinguessin les flors de color blanc, i això ha fet canviar significativament les freqüències gèniques. Tant en aquest cas com en l’altre, s’ha produït la fixació d’un al·lel, ja que la totalitat de la població resultant són homozigots per a aquest al·lel. La seva freqüència gènica ha assolit el valor màxim possible, que és 1. </w:t>
      </w:r>
    </w:p>
    <w:p w:rsidR="009F7137" w:rsidRDefault="006C477F" w:rsidP="009F7137">
      <w:r>
        <w:t xml:space="preserve"> </w:t>
      </w:r>
      <w:r w:rsidR="009F7137">
        <w:t xml:space="preserve"> </w:t>
      </w:r>
    </w:p>
    <w:p w:rsidR="009F7137" w:rsidRDefault="009F7137" w:rsidP="009F7137">
      <w:r>
        <w:t xml:space="preserve">LES SARGANTANES A LES ILLES BALEARS Pàg. 225 </w:t>
      </w:r>
    </w:p>
    <w:p w:rsidR="009F7137" w:rsidRDefault="009F7137" w:rsidP="006965FA">
      <w:pPr>
        <w:jc w:val="both"/>
      </w:pPr>
      <w:r>
        <w:t xml:space="preserve"> 1 Es podria demostrar que aquestes poblacions són diferents encreuant dos individus que pertanyessin, respectivament, a la població de cada illot: si no aconseguíssim obtenir una descendència fèrtil, podríem suposar que es tracta d’espècies diferents. </w:t>
      </w:r>
    </w:p>
    <w:p w:rsidR="009F7137" w:rsidRDefault="009F7137" w:rsidP="006965FA">
      <w:pPr>
        <w:jc w:val="both"/>
      </w:pPr>
      <w:r>
        <w:t xml:space="preserve">2 Hi ha una espècie, </w:t>
      </w:r>
      <w:proofErr w:type="spellStart"/>
      <w:r w:rsidRPr="006C477F">
        <w:rPr>
          <w:i/>
        </w:rPr>
        <w:t>Podarcis</w:t>
      </w:r>
      <w:proofErr w:type="spellEnd"/>
      <w:r w:rsidRPr="006C477F">
        <w:rPr>
          <w:i/>
        </w:rPr>
        <w:t xml:space="preserve"> </w:t>
      </w:r>
      <w:proofErr w:type="spellStart"/>
      <w:r w:rsidRPr="006C477F">
        <w:rPr>
          <w:i/>
        </w:rPr>
        <w:t>muralis</w:t>
      </w:r>
      <w:proofErr w:type="spellEnd"/>
      <w:r>
        <w:t xml:space="preserve">, amb una certa variabilitat </w:t>
      </w:r>
      <w:proofErr w:type="spellStart"/>
      <w:r>
        <w:t>intraespecífica</w:t>
      </w:r>
      <w:proofErr w:type="spellEnd"/>
      <w:r>
        <w:t xml:space="preserve"> pel que fa a la mida, el color i els dibuixos de la pell. Quan les illes queden aïllades, hi ha una barrera geogràfica que impedeix que es continuïn reproduint entre si. A cada illa, les mutacions que es van produint poden incrementar aquesta variabilitat i les característiques són seleccionades segons si són adequades o no a l’ambient (aliment, depredadors, variables ambientals...) propi de cada illa. Els individus que tenen unes característiques òptimes per a l’illa on es troben, es poden reproduir de manera avantatjosa davant dels que no les tenen, és a dir, es produeix una selecció natural. En el moment en què ja no es poden reproduir entre si i donar una descendència fèrtil, seran espècies diferents.</w:t>
      </w:r>
      <w:r w:rsidR="006965FA">
        <w:t xml:space="preserve"> </w:t>
      </w:r>
    </w:p>
    <w:p w:rsidR="009F7137" w:rsidRDefault="009F7137" w:rsidP="006965FA">
      <w:pPr>
        <w:jc w:val="both"/>
      </w:pPr>
      <w:r>
        <w:t xml:space="preserve">3 Actualment, habiten espècies diferents a cadascuna de les illes Balears. Per tant, si una sargantana de Mallorca arribés a Menorca, no es podria reproduir amb les altres sargantanes de l’illa perquè tot i ser del mateix gènere són espècies diferents i hi ha algun mecanisme d’aïllament reproductiu que impedeix l’existència de descendents fèrtils. </w:t>
      </w:r>
    </w:p>
    <w:p w:rsidR="009F7137" w:rsidRDefault="006965FA" w:rsidP="009F7137">
      <w:r>
        <w:t xml:space="preserve"> </w:t>
      </w:r>
    </w:p>
    <w:p w:rsidR="009F7137" w:rsidRDefault="009F7137" w:rsidP="009F7137">
      <w:r>
        <w:t xml:space="preserve">UNA BÈSTIA AMB CINC GENOMES Pàg. 226 </w:t>
      </w:r>
    </w:p>
    <w:p w:rsidR="009F7137" w:rsidRDefault="009F7137" w:rsidP="006965FA">
      <w:pPr>
        <w:jc w:val="both"/>
      </w:pPr>
      <w:r>
        <w:t xml:space="preserve"> 1  Perquè </w:t>
      </w:r>
      <w:proofErr w:type="spellStart"/>
      <w:r w:rsidRPr="006965FA">
        <w:rPr>
          <w:i/>
        </w:rPr>
        <w:t>Mixotricha</w:t>
      </w:r>
      <w:proofErr w:type="spellEnd"/>
      <w:r>
        <w:t xml:space="preserve"> és una espècie que viu en simbiosi a l’interior del tub digestiu dels tèrmits i, alhora, dins seu manté diverses espècie</w:t>
      </w:r>
      <w:r w:rsidR="006965FA">
        <w:t>s de bacteris també en simbiosi.</w:t>
      </w:r>
      <w:r>
        <w:t xml:space="preserve"> </w:t>
      </w:r>
    </w:p>
    <w:p w:rsidR="009F7137" w:rsidRDefault="009F7137" w:rsidP="006965FA">
      <w:pPr>
        <w:jc w:val="both"/>
      </w:pPr>
      <w:r>
        <w:t>2  L’adquisició de genomes en vida pels éssers vius podria explicar l’herència dels caràcters adquirits, ja que, si els caràcters adquirits provenen de l’a</w:t>
      </w:r>
      <w:r w:rsidR="006965FA">
        <w:t xml:space="preserve">dquisició de genomes o conjunt </w:t>
      </w:r>
      <w:r>
        <w:t xml:space="preserve">de genomes, aleshores sí que es pot dir que són heretables i poden passar a les generacions següents. L. </w:t>
      </w:r>
      <w:proofErr w:type="spellStart"/>
      <w:r>
        <w:t>Margulis</w:t>
      </w:r>
      <w:proofErr w:type="spellEnd"/>
      <w:r>
        <w:t xml:space="preserve"> defensa el principi lamarckià de l’herència dels caràcters adquirits, però considera que el que s’hereta no és el caràcter, sinó els genomes adquirits en vida pels éssers vius. </w:t>
      </w:r>
    </w:p>
    <w:p w:rsidR="006965FA" w:rsidRDefault="009F7137" w:rsidP="009F7137">
      <w:r>
        <w:t xml:space="preserve"> </w:t>
      </w:r>
    </w:p>
    <w:p w:rsidR="009F7137" w:rsidRDefault="009F7137" w:rsidP="009F7137">
      <w:r>
        <w:lastRenderedPageBreak/>
        <w:t xml:space="preserve">ELS GENS </w:t>
      </w:r>
      <w:r w:rsidRPr="00EB6BDB">
        <w:rPr>
          <w:i/>
        </w:rPr>
        <w:t>HOX</w:t>
      </w:r>
      <w:r>
        <w:t xml:space="preserve"> EN INVERTEBRATS Pàg. 227 </w:t>
      </w:r>
    </w:p>
    <w:p w:rsidR="009F7137" w:rsidRDefault="009F7137" w:rsidP="00EB6BDB">
      <w:pPr>
        <w:jc w:val="both"/>
      </w:pPr>
      <w:r>
        <w:t xml:space="preserve"> 1 Segons la imatge, l’artèmia té moltes més extremitats que la llagosta perquè té més segments toràcics, en els quals s’expressen els gens </w:t>
      </w:r>
      <w:proofErr w:type="spellStart"/>
      <w:r w:rsidRPr="00EB6BDB">
        <w:rPr>
          <w:i/>
        </w:rPr>
        <w:t>Hox</w:t>
      </w:r>
      <w:proofErr w:type="spellEnd"/>
      <w:r>
        <w:t xml:space="preserve"> que donen lloc a les extremitats.</w:t>
      </w:r>
      <w:r w:rsidR="00EB6BDB">
        <w:t xml:space="preserve"> </w:t>
      </w:r>
      <w:r>
        <w:t xml:space="preserve"> </w:t>
      </w:r>
    </w:p>
    <w:p w:rsidR="009F7137" w:rsidRDefault="009F7137" w:rsidP="00EB6BDB">
      <w:pPr>
        <w:jc w:val="both"/>
      </w:pPr>
      <w:r>
        <w:t xml:space="preserve">2 Els gens </w:t>
      </w:r>
      <w:proofErr w:type="spellStart"/>
      <w:r w:rsidRPr="00EB6BDB">
        <w:rPr>
          <w:i/>
        </w:rPr>
        <w:t>Hox</w:t>
      </w:r>
      <w:proofErr w:type="spellEnd"/>
      <w:r>
        <w:t xml:space="preserve"> implicats en la formació de potes s’expressen en tot el cos en l’escolopendra, mentre que no tenen expressió en el cuc nematode, ja que aquest últim no té potes.</w:t>
      </w:r>
      <w:r w:rsidR="00EB6BDB">
        <w:t xml:space="preserve"> </w:t>
      </w:r>
      <w:r>
        <w:t xml:space="preserve"> </w:t>
      </w:r>
    </w:p>
    <w:p w:rsidR="009F7137" w:rsidRDefault="009F7137" w:rsidP="00EB6BDB">
      <w:pPr>
        <w:jc w:val="both"/>
      </w:pPr>
      <w:r>
        <w:t xml:space="preserve">3 Suposem un avantpassat dels nematodes que era un invertebrat amb potes. Una mutació en els gens </w:t>
      </w:r>
      <w:proofErr w:type="spellStart"/>
      <w:r w:rsidRPr="00EB6BDB">
        <w:rPr>
          <w:i/>
        </w:rPr>
        <w:t>Hox</w:t>
      </w:r>
      <w:proofErr w:type="spellEnd"/>
      <w:r>
        <w:t>, responsables de la formació de les extremitats, va causar la pèrdua de les extremitats i, per consegüent, l’aparició d’un nou organisme sense extremitats (cuc nematode). Per la persistència en el temps d’aquests organismes, necessàriament s’ha de suposar que va actuar la selecció natural de manera que va afavorir aquests organismes i els va permetre la seva supervivència i reproducció. Alguns possibles mecanismes de la selecció natural poden ser els avantatges de la simplificació, nous nínxols ecològics, etc.</w:t>
      </w:r>
      <w:r w:rsidR="00EB6BDB">
        <w:t xml:space="preserve">  </w:t>
      </w:r>
    </w:p>
    <w:p w:rsidR="009F7137" w:rsidRDefault="009F7137" w:rsidP="00EB6BDB">
      <w:pPr>
        <w:jc w:val="both"/>
      </w:pPr>
      <w:r>
        <w:t xml:space="preserve">4 Sí: el fet de trobar els mateixos gens en espècies molt diverses és una evidència de l’evolució, ja que ens indica que unes espècies provenen d’un avantpassat comú del qual els han heretat. </w:t>
      </w:r>
    </w:p>
    <w:p w:rsidR="009F7137" w:rsidRDefault="00EB6BDB" w:rsidP="00EB6BDB">
      <w:pPr>
        <w:jc w:val="both"/>
      </w:pPr>
      <w:r>
        <w:t xml:space="preserve"> </w:t>
      </w:r>
      <w:r w:rsidR="009F7137">
        <w:t xml:space="preserve"> </w:t>
      </w:r>
    </w:p>
    <w:p w:rsidR="009F7137" w:rsidRDefault="009F7137" w:rsidP="00EB6BDB">
      <w:pPr>
        <w:jc w:val="both"/>
      </w:pPr>
      <w:r>
        <w:t xml:space="preserve">COM CAMINAVEN ELS AUSTRALOPITECS? Pàg. 229 </w:t>
      </w:r>
    </w:p>
    <w:p w:rsidR="009F7137" w:rsidRDefault="009F7137" w:rsidP="00EB6BDB">
      <w:pPr>
        <w:jc w:val="both"/>
      </w:pPr>
      <w:r>
        <w:t xml:space="preserve"> 1  La posició i l’orientació del </w:t>
      </w:r>
      <w:r w:rsidRPr="00EB6BDB">
        <w:rPr>
          <w:i/>
        </w:rPr>
        <w:t xml:space="preserve">foramen </w:t>
      </w:r>
      <w:proofErr w:type="spellStart"/>
      <w:r w:rsidRPr="00EB6BDB">
        <w:rPr>
          <w:i/>
        </w:rPr>
        <w:t>magnum</w:t>
      </w:r>
      <w:proofErr w:type="spellEnd"/>
      <w:r>
        <w:t xml:space="preserve">. En els australopitecs, el </w:t>
      </w:r>
      <w:r w:rsidRPr="00EB6BDB">
        <w:rPr>
          <w:i/>
        </w:rPr>
        <w:t xml:space="preserve">foramen </w:t>
      </w:r>
      <w:proofErr w:type="spellStart"/>
      <w:r w:rsidRPr="00EB6BDB">
        <w:rPr>
          <w:i/>
        </w:rPr>
        <w:t>magnum</w:t>
      </w:r>
      <w:proofErr w:type="spellEnd"/>
      <w:r>
        <w:t xml:space="preserve"> es troba a la base del crani i paral·lel a terra, de manera que el crani es pot assentar verticalment, fet que els permetria caminar sobre dues cames.</w:t>
      </w:r>
      <w:r w:rsidR="00EB6BDB">
        <w:t xml:space="preserve"> </w:t>
      </w:r>
      <w:r>
        <w:t xml:space="preserve"> </w:t>
      </w:r>
    </w:p>
    <w:p w:rsidR="009F7137" w:rsidRDefault="009F7137" w:rsidP="00EB6BDB">
      <w:pPr>
        <w:jc w:val="both"/>
      </w:pPr>
      <w:r>
        <w:t>2 Altres regions de l’esquelet que poden haver permès confirmar el que indiquen els cranis són la curvatura de la columna vertebral, la forma de la pelvis, els genolls i els peus.</w:t>
      </w:r>
      <w:r w:rsidR="00EB6BDB">
        <w:t xml:space="preserve"> </w:t>
      </w:r>
      <w:r>
        <w:t xml:space="preserve"> </w:t>
      </w:r>
    </w:p>
    <w:p w:rsidR="009F7137" w:rsidRDefault="009F7137" w:rsidP="00EB6BDB">
      <w:pPr>
        <w:jc w:val="both"/>
      </w:pPr>
      <w:r>
        <w:t xml:space="preserve">3 El fet de trobar restes d’homínids, com la </w:t>
      </w:r>
      <w:proofErr w:type="spellStart"/>
      <w:r w:rsidRPr="00EB6BDB">
        <w:rPr>
          <w:i/>
        </w:rPr>
        <w:t>Lucy</w:t>
      </w:r>
      <w:proofErr w:type="spellEnd"/>
      <w:r>
        <w:t xml:space="preserve">, que van viure fa uns 3,2 milions d’anys, que presentaven signes de bipedisme (l’articulació del genoll és semblant al genoll dels humans), però amb una capacitat cranial molt semblant a la d’un ximpanzé (450 cm3), ens fa pensar que el bipedisme va ser anterior al desenvolupament d’un cervell molt gran. </w:t>
      </w:r>
    </w:p>
    <w:p w:rsidR="009F7137" w:rsidRDefault="00EB6BDB" w:rsidP="00EB6BDB">
      <w:pPr>
        <w:jc w:val="both"/>
      </w:pPr>
      <w:r>
        <w:t xml:space="preserve"> </w:t>
      </w:r>
      <w:r w:rsidR="009F7137">
        <w:t xml:space="preserve"> </w:t>
      </w:r>
    </w:p>
    <w:p w:rsidR="009F7137" w:rsidRDefault="009F7137" w:rsidP="00EB6BDB">
      <w:pPr>
        <w:jc w:val="both"/>
      </w:pPr>
      <w:r>
        <w:t xml:space="preserve">UTILITZEM EL RELLOTGE MOLECULAR Pàg. 231 </w:t>
      </w:r>
    </w:p>
    <w:p w:rsidR="009F7137" w:rsidRDefault="009F7137" w:rsidP="00EB6BDB">
      <w:pPr>
        <w:jc w:val="both"/>
      </w:pPr>
      <w:r>
        <w:t xml:space="preserve"> 1  Perquè el ritme de mutació ha estat constant i es tracta de mutacions que no han estat greument afectades per la selecció natural. </w:t>
      </w:r>
    </w:p>
    <w:p w:rsidR="009F7137" w:rsidRDefault="009F7137" w:rsidP="00EB6BDB">
      <w:pPr>
        <w:jc w:val="both"/>
      </w:pPr>
      <w:r>
        <w:t>2 Segons la gràfica, 120 milions d’anys.</w:t>
      </w:r>
      <w:r w:rsidR="00EB6BDB">
        <w:t xml:space="preserve"> </w:t>
      </w:r>
      <w:r>
        <w:t xml:space="preserve"> </w:t>
      </w:r>
    </w:p>
    <w:p w:rsidR="009F7137" w:rsidRDefault="009F7137" w:rsidP="009F7137">
      <w:r>
        <w:t>3  Aproximadament, uns 40 nucleòtids.</w:t>
      </w:r>
      <w:r w:rsidR="00EB6BDB">
        <w:t xml:space="preserve"> </w:t>
      </w:r>
      <w:r>
        <w:t xml:space="preserve"> </w:t>
      </w:r>
    </w:p>
    <w:p w:rsidR="009F7137" w:rsidRDefault="009F7137" w:rsidP="009F7137">
      <w:r>
        <w:t xml:space="preserve">4 No són totalment exactes, ja que els càlculs del rellotge molecular estan fets sobre un conjunt de supòsits, com el ritme de mutació constant i d’altres, que, encara que molt aproximats, potser no són del tot encertats. </w:t>
      </w:r>
    </w:p>
    <w:p w:rsidR="009F7137" w:rsidRDefault="009F7137" w:rsidP="009F7137">
      <w:r>
        <w:t xml:space="preserve"> </w:t>
      </w:r>
    </w:p>
    <w:p w:rsidR="00EB6BDB" w:rsidRDefault="00EB6BDB" w:rsidP="009F7137"/>
    <w:p w:rsidR="009F7137" w:rsidRDefault="009F7137" w:rsidP="009F7137">
      <w:r>
        <w:t xml:space="preserve"> </w:t>
      </w:r>
    </w:p>
    <w:p w:rsidR="009F7137" w:rsidRDefault="009F7137" w:rsidP="009F7137">
      <w:r>
        <w:lastRenderedPageBreak/>
        <w:t xml:space="preserve">ARGUMENTS DE DARWIN Pàg. 234 </w:t>
      </w:r>
    </w:p>
    <w:p w:rsidR="009F7137" w:rsidRDefault="009F7137" w:rsidP="009F7137">
      <w:r>
        <w:t xml:space="preserve"> 1 • Paràgraf A: la variabilitat </w:t>
      </w:r>
      <w:proofErr w:type="spellStart"/>
      <w:r>
        <w:t>intraespecífica</w:t>
      </w:r>
      <w:proofErr w:type="spellEnd"/>
      <w:r>
        <w:t>. • Paràgraf B: la lluita per l’existència. • Paràgraf C: l’elevat potencial de reproducció.</w:t>
      </w:r>
      <w:r w:rsidR="00EB6BDB">
        <w:t xml:space="preserve"> </w:t>
      </w:r>
    </w:p>
    <w:p w:rsidR="009F7137" w:rsidRDefault="009F7137" w:rsidP="00EB6BDB">
      <w:pPr>
        <w:jc w:val="both"/>
      </w:pPr>
      <w:r>
        <w:t xml:space="preserve">2 Els bacteris (i altres éssers vius) tenen un potencial elevat de reproducció, de manera que ben aviat no hi ha prou recursos al medi perquè puguin sobreviure tots o perquè es puguin continuar reproduint. A més, hi ha factors al medi, com l’antibiòtic estreptomicina, que poden provocar la mort dels bacteris. Com que entre els bacteris hi ha una variabilitat </w:t>
      </w:r>
      <w:proofErr w:type="spellStart"/>
      <w:r>
        <w:t>intraespecífica</w:t>
      </w:r>
      <w:proofErr w:type="spellEnd"/>
      <w:r>
        <w:t xml:space="preserve"> (diversitat genètica), que és heretable, els que estan més ben adaptats al medi (com els resistents a l’estreptomicina) tenen més probabilitats de sobreviure i de deixar descendents. Això fa que la població acabi estant formada pels descendents dels individus més ben adaptats, amb la qual cosa la resistència a l’estreptomicina (com qualsevol altra característica adaptativa) acaba predominant. </w:t>
      </w:r>
    </w:p>
    <w:p w:rsidR="009F7137" w:rsidRDefault="00EB6BDB" w:rsidP="00EB6BDB">
      <w:pPr>
        <w:jc w:val="both"/>
      </w:pPr>
      <w:r>
        <w:t xml:space="preserve"> </w:t>
      </w:r>
    </w:p>
    <w:p w:rsidR="009F7137" w:rsidRDefault="009F7137" w:rsidP="00EB6BDB">
      <w:pPr>
        <w:jc w:val="both"/>
      </w:pPr>
      <w:r>
        <w:t xml:space="preserve">UNA RECERCA VIRTUAL Pàg. 234 </w:t>
      </w:r>
    </w:p>
    <w:p w:rsidR="009F7137" w:rsidRDefault="00EB6BDB" w:rsidP="00EB6BDB">
      <w:pPr>
        <w:jc w:val="both"/>
      </w:pPr>
      <w:r>
        <w:t>1.</w:t>
      </w:r>
      <w:r w:rsidR="009F7137">
        <w:t xml:space="preserve"> </w:t>
      </w:r>
      <w:proofErr w:type="spellStart"/>
      <w:r w:rsidR="009F7137">
        <w:t>Lʼal·lel</w:t>
      </w:r>
      <w:proofErr w:type="spellEnd"/>
      <w:r w:rsidR="009F7137">
        <w:t xml:space="preserve"> A, que produeix el fenotip color marró, i </w:t>
      </w:r>
      <w:proofErr w:type="spellStart"/>
      <w:r w:rsidR="009F7137">
        <w:t>lʼal·lel</w:t>
      </w:r>
      <w:proofErr w:type="spellEnd"/>
      <w:r w:rsidR="009F7137">
        <w:t xml:space="preserve"> a, que produeix el fenotip color blanc.</w:t>
      </w:r>
      <w:r>
        <w:t xml:space="preserve"> </w:t>
      </w:r>
      <w:r w:rsidR="009F7137">
        <w:t xml:space="preserve"> </w:t>
      </w:r>
    </w:p>
    <w:p w:rsidR="009F7137" w:rsidRDefault="009F7137" w:rsidP="00EB6BDB">
      <w:pPr>
        <w:jc w:val="both"/>
      </w:pPr>
      <w:r>
        <w:t>2</w:t>
      </w:r>
      <w:r w:rsidR="00EB6BDB">
        <w:t>.</w:t>
      </w:r>
      <w:r>
        <w:t xml:space="preserve"> En un ambient argilós, el més adaptatiu serà l’al·lel A, i en un ambient nevat, l’al·lel a.</w:t>
      </w:r>
      <w:r w:rsidR="00EB6BDB">
        <w:t xml:space="preserve"> </w:t>
      </w:r>
      <w:r>
        <w:t xml:space="preserve"> </w:t>
      </w:r>
    </w:p>
    <w:p w:rsidR="009F7137" w:rsidRDefault="009F7137" w:rsidP="00EB6BDB">
      <w:pPr>
        <w:jc w:val="both"/>
      </w:pPr>
      <w:r>
        <w:t>3</w:t>
      </w:r>
      <w:r w:rsidR="00EB6BDB">
        <w:t>.</w:t>
      </w:r>
      <w:r>
        <w:t xml:space="preserve"> Un al·lel adaptatiu, és fixat més ràpidament per la selecció natural quan és dominant o quan és recessiu?</w:t>
      </w:r>
    </w:p>
    <w:p w:rsidR="00EB6BDB" w:rsidRDefault="009F7137" w:rsidP="00EB6BDB">
      <w:pPr>
        <w:jc w:val="both"/>
      </w:pPr>
      <w:r>
        <w:t>4</w:t>
      </w:r>
      <w:r w:rsidR="00EB6BDB">
        <w:t>.</w:t>
      </w:r>
      <w:r>
        <w:t xml:space="preserve"> Es poden fer unes quantes hipòtesis, algunes de les quals poden ser les següents: </w:t>
      </w:r>
    </w:p>
    <w:p w:rsidR="00EB6BDB" w:rsidRDefault="009F7137" w:rsidP="00EB6BDB">
      <w:pPr>
        <w:jc w:val="both"/>
      </w:pPr>
      <w:r>
        <w:t>• Potser l’al·lel més adaptatiu és fixat més ràpidament per la selecció natural quan és dominant. • Potser l’al·lel més adaptatiu és fixat més ràpidament per la selecció natural quan és recessiu. • Potser el fet de ser dominant o recessiu no influeix en la velocitat a què és fixat un al·lel adaptatiu.</w:t>
      </w:r>
      <w:r w:rsidR="00EB6BDB">
        <w:t xml:space="preserve"> </w:t>
      </w:r>
    </w:p>
    <w:p w:rsidR="00EB6BDB" w:rsidRDefault="009F7137" w:rsidP="00EB6BDB">
      <w:pPr>
        <w:jc w:val="both"/>
      </w:pPr>
      <w:r>
        <w:t>5 • Variable independent: tipus d’al·lel més adaptatiu, dominant o recessiu.</w:t>
      </w:r>
    </w:p>
    <w:p w:rsidR="009F7137" w:rsidRDefault="00EB6BDB" w:rsidP="00EB6BDB">
      <w:pPr>
        <w:jc w:val="both"/>
      </w:pPr>
      <w:r>
        <w:t xml:space="preserve">  </w:t>
      </w:r>
      <w:r w:rsidR="009F7137">
        <w:t xml:space="preserve"> • Variable dependent: velocitat a què l’al·lel és fixat per la selecció natural. </w:t>
      </w:r>
    </w:p>
    <w:p w:rsidR="009F7137" w:rsidRDefault="009F7137" w:rsidP="00EB6BDB">
      <w:pPr>
        <w:jc w:val="both"/>
      </w:pPr>
      <w:r>
        <w:t>6</w:t>
      </w:r>
      <w:r w:rsidR="00EB6BDB">
        <w:t>.</w:t>
      </w:r>
      <w:r>
        <w:t xml:space="preserve"> Agafarem dues poblacions de conills d’uns quaranta individus cada una, d’edats molt similars, en què el nombre d’individus mascles i femelles és aproximadament del 50 %, i el nombre d’individus blancs i marrons també es manté en aquesta proporció. Posarem aquestes poblacions en dos tipus de terreny diferents: una, en un terreny argilós, i l’altra, en un terreny nevat, però amb les mateixes condicions ambientals i la mateixa quantitat d’aliment; observarem durant algunes generacions com varia la freqüència gènica fins que un dels al·lels es fixi (tingui una freqüència gènica igual a 1). Anotarem el nombre de generacions que s’ha tardat a arribar a aquesta situació. Aquest mateix experiment s’ha de repetir diverses vegades (almenys tres) per assegurar</w:t>
      </w:r>
      <w:r w:rsidR="00EB6BDB">
        <w:t>-</w:t>
      </w:r>
      <w:r>
        <w:t xml:space="preserve">nos que els resultats obtinguts són vàlids. Finalment, compararem els resultats i n’obtindrem conclusions. </w:t>
      </w:r>
    </w:p>
    <w:p w:rsidR="00EB6BDB" w:rsidRDefault="009F7137" w:rsidP="00EB6BDB">
      <w:pPr>
        <w:jc w:val="both"/>
      </w:pPr>
      <w:r>
        <w:t>7</w:t>
      </w:r>
      <w:r w:rsidR="00EB6BDB">
        <w:t>.</w:t>
      </w:r>
      <w:r>
        <w:t xml:space="preserve"> En la població de conills del terreny argilós, l’al·lel A, que produeix el fenotip més adaptat (marró), ha tardat moltes més generacions a obtenir la freqüència gènica dʼ1 que l’al·lel a de la població de conills que era al terreny nevat. </w:t>
      </w:r>
    </w:p>
    <w:p w:rsidR="00EB6BDB" w:rsidRDefault="009F7137" w:rsidP="00EB6BDB">
      <w:pPr>
        <w:jc w:val="both"/>
      </w:pPr>
      <w:r>
        <w:t>8</w:t>
      </w:r>
      <w:r w:rsidR="00EB6BDB">
        <w:t>.</w:t>
      </w:r>
      <w:r>
        <w:t xml:space="preserve"> Segons aquests resultats, l’al·lel més adaptatiu és fixat més ràpidament per la selecció natural quan és recessiu. </w:t>
      </w:r>
    </w:p>
    <w:p w:rsidR="009F7137" w:rsidRDefault="009F7137" w:rsidP="00EB6BDB">
      <w:pPr>
        <w:jc w:val="both"/>
      </w:pPr>
      <w:r>
        <w:lastRenderedPageBreak/>
        <w:t xml:space="preserve">POMES, FRUITS D’ARBUSTOS ESPINOSOS I SUBPOBLACIONS DE MOSQUES Pàg. 234 </w:t>
      </w:r>
    </w:p>
    <w:p w:rsidR="009F7137" w:rsidRDefault="009F7137" w:rsidP="00EB6BDB">
      <w:pPr>
        <w:jc w:val="both"/>
      </w:pPr>
      <w:r>
        <w:t xml:space="preserve"> 1</w:t>
      </w:r>
      <w:r w:rsidR="00312DA4">
        <w:t>.</w:t>
      </w:r>
      <w:r>
        <w:t xml:space="preserve"> Inicialment sí, perquè no s’encreuen. Però per comprovar-ho caldria intentar encreuar les mosques que tenen com a hàbitat els fruits dels arbustos autòctons d’Amèrica amb les mosques que tenen com a hàbitat els pomers procedents d’Europa. El fet que hi hagi descendència fèrtil indicarà que són de la mateixa espècie, però si no hi ha descendència, o bé la descendència no és fèrtil, hi haurà hagut un procés d’especiació. </w:t>
      </w:r>
    </w:p>
    <w:p w:rsidR="009F7137" w:rsidRDefault="009F7137" w:rsidP="00EB6BDB">
      <w:pPr>
        <w:jc w:val="both"/>
      </w:pPr>
      <w:r>
        <w:t xml:space="preserve"> 2</w:t>
      </w:r>
      <w:r w:rsidR="00312DA4">
        <w:t>.</w:t>
      </w:r>
      <w:r>
        <w:t xml:space="preserve"> Especiació simpàtrica, ja que es van originar a partir de poblacions que coincidien en un mateix espai geogràfic. </w:t>
      </w:r>
    </w:p>
    <w:p w:rsidR="009F7137" w:rsidRDefault="009F7137" w:rsidP="00EB6BDB">
      <w:pPr>
        <w:jc w:val="both"/>
      </w:pPr>
      <w:r>
        <w:t xml:space="preserve"> 3</w:t>
      </w:r>
      <w:r w:rsidR="00312DA4">
        <w:t>.</w:t>
      </w:r>
      <w:r>
        <w:t xml:space="preserve"> Aïllament estacional: els pomers maduren unes setmanes abans que els arbustos espinosos. Probablement també hi ha aïllament ecològic, ja que els individus viuen en espais diferents del mateix territori (les àrees ocupades per arbustos espinosos i els camps de pomers) i difícilment es troben. </w:t>
      </w:r>
    </w:p>
    <w:p w:rsidR="009F7137" w:rsidRDefault="009F7137" w:rsidP="00EB6BDB">
      <w:pPr>
        <w:jc w:val="both"/>
      </w:pPr>
      <w:r>
        <w:t xml:space="preserve">EVOLUCIÓ D’OCELLS NO VOLADORS Pàg. 235 </w:t>
      </w:r>
    </w:p>
    <w:p w:rsidR="009F7137" w:rsidRDefault="00312DA4" w:rsidP="00EB6BDB">
      <w:pPr>
        <w:jc w:val="both"/>
      </w:pPr>
      <w:r>
        <w:t>1.</w:t>
      </w:r>
      <w:r w:rsidR="009F7137">
        <w:t xml:space="preserve"> En general, la diferència més visible és la mida, ja que el kiwi és el més petit comparat amb la resta d’ocells no voladors. Mentre que aquest últim és de la mida aproximada d’una gallina, els altres poden arribar als 2 m; a més, té un bec més estret i allargat que els altres. Si comparem la resta d’ocells no voladors, l’estruç i el nyandú són els més similars, ja que tenen el coll i les potes més llargs que la resta, seguits per l’emú. Clarament, el casuari té les potes i el coll més curts que aquests tres.  D’altra banda, el nyandú i l’emú tenen plomes que els cobreixen gairebé tot el coll, mentre que l’estruç té tot el coll descobert.  Finalment, cal esmentar el plomatge, ja que cada un té uns colors diferents: l’estruç mascle és blanc i negre, i la femella, de color marró; el nyandú és grisós; el kiwi és marró fosc; el casuari és negre amb el coll blau i uns distintius penjolls vermells, i l’emú és marró més clar. </w:t>
      </w:r>
    </w:p>
    <w:p w:rsidR="009F7137" w:rsidRDefault="009F7137" w:rsidP="00EB6BDB">
      <w:pPr>
        <w:jc w:val="both"/>
      </w:pPr>
      <w:r>
        <w:t xml:space="preserve"> 2 a) No podríem trobar fòssils d’aquesta espècie a l’Àfrica perquè, quan es va originar, el continent africà i l’Amèrica del Sud ja s’havien separat d’Oceania, com indica el fet que l’estruç (africà) i el nyandú (sud-americà) no tenen un avantpassat comú proper amb la resta d’aus no voladores des de fa més de 70 milions d’anys. b) La separació de continents afavoreix l’aparició de noves espècies, ja que, com que les poblacions d’una mateixa espècie queden separades geogràficament durant molt temps, les mutacions que hi poden aparèixer, la pressió selectiva del medi i els mecanismes </w:t>
      </w:r>
      <w:proofErr w:type="spellStart"/>
      <w:r>
        <w:t>prezigòtics</w:t>
      </w:r>
      <w:proofErr w:type="spellEnd"/>
      <w:r>
        <w:t xml:space="preserve"> i </w:t>
      </w:r>
      <w:proofErr w:type="spellStart"/>
      <w:r>
        <w:t>postzigòtics</w:t>
      </w:r>
      <w:proofErr w:type="spellEnd"/>
      <w:r>
        <w:t xml:space="preserve"> que patiran en un continent i en l’altre seran diferents. Un exemple d’això seria per aïllament etològic (pautes de reproducció), aïllament sexual (evita la còpula o la fecundació), aïllament genètic (esterilitat dels híbrids), etc. Pot arribar el punt en què si tornéssim a posar junts els individus de les dues poblacions ja no es podrien reproduir i, per tant, pert</w:t>
      </w:r>
      <w:r w:rsidR="00312DA4">
        <w:t xml:space="preserve">anyerien a espècies diferents. </w:t>
      </w:r>
    </w:p>
    <w:p w:rsidR="009F7137" w:rsidRDefault="009F7137" w:rsidP="00EB6BDB">
      <w:pPr>
        <w:jc w:val="both"/>
      </w:pPr>
      <w:r>
        <w:t>3</w:t>
      </w:r>
      <w:r w:rsidR="00312DA4">
        <w:t>.</w:t>
      </w:r>
      <w:r>
        <w:t xml:space="preserve"> Les ales d’aquestes aus no són homòlogues amb les dels insectes sinó anàlogues, ja que no tenen un avantpassat comú proper. La similitud de la forma és només externa (ja que fan una mateixa funció –com a mínim l’avantpassat, ja que aquestes aus no volen–), mentre que l’estructura interna i l’origen embriològic el tenen diferent. </w:t>
      </w:r>
    </w:p>
    <w:p w:rsidR="00312DA4" w:rsidRDefault="009F7137" w:rsidP="00EB6BDB">
      <w:pPr>
        <w:jc w:val="both"/>
      </w:pPr>
      <w:r>
        <w:t xml:space="preserve"> 4</w:t>
      </w:r>
      <w:r w:rsidR="00312DA4">
        <w:t>.</w:t>
      </w:r>
      <w:r>
        <w:t xml:space="preserve"> Malgrat que tots són ocells, comparteixen la característica de ser no voladors, ja que procedeixen d’un avantpassat comú que tampoc podia volar. Les diferències entre ells es poden explicar degut a l’adaptació de cada espècie a la selecció natural de la regió on habita. Per exemple, l’estruç és l’ocell no volador amb menys plomes a la zona del coll, fet que es podria explicar perquè viu en un hàbitat més càlid que la resta, ja que és originari d’Àfrica.  </w:t>
      </w:r>
    </w:p>
    <w:p w:rsidR="009F7137" w:rsidRDefault="009F7137" w:rsidP="00EB6BDB">
      <w:pPr>
        <w:jc w:val="both"/>
      </w:pPr>
      <w:r>
        <w:lastRenderedPageBreak/>
        <w:t>5</w:t>
      </w:r>
      <w:r w:rsidR="00312DA4">
        <w:t>.</w:t>
      </w:r>
      <w:r>
        <w:t xml:space="preserve"> Pot ser que en l’ambient on vivia l’avantpassat dels moes no resultés avantatjós tenir ales grans. La selecció natural, per tant, no va afavorir que es reproduïssin els individus que, dins de la variabilitat inicial, tinguessin les ales grans, sinó que, en aquest cas, es reproduïen més els individus amb les ales petites. Segurament s’alimentaven de llavors o d’insectes del sòl i la presència d’ales grans devia suposar algun tipus de desavantatge. </w:t>
      </w:r>
    </w:p>
    <w:p w:rsidR="009F7137" w:rsidRDefault="009F7137" w:rsidP="00EB6BDB">
      <w:pPr>
        <w:jc w:val="both"/>
      </w:pPr>
      <w:r>
        <w:t xml:space="preserve"> </w:t>
      </w:r>
    </w:p>
    <w:p w:rsidR="009F7137" w:rsidRDefault="009F7137" w:rsidP="00EB6BDB">
      <w:pPr>
        <w:jc w:val="both"/>
      </w:pPr>
      <w:r>
        <w:t xml:space="preserve"> PRESENTEM EN PAU EN SOCIETAT Pàg. 235 </w:t>
      </w:r>
    </w:p>
    <w:p w:rsidR="009F7137" w:rsidRDefault="009F7137" w:rsidP="00EB6BDB">
      <w:pPr>
        <w:jc w:val="both"/>
      </w:pPr>
      <w:r>
        <w:t xml:space="preserve"> A les exposicions orals que els grups d’alumnes facin, com a síntesi d’aquesta unitat, els continguts bàsics que haurien d’explicar de cadascuna de les preguntes plantejades a l’activitat final són els següents: </w:t>
      </w:r>
    </w:p>
    <w:p w:rsidR="009F7137" w:rsidRDefault="009F7137" w:rsidP="00EB6BDB">
      <w:pPr>
        <w:jc w:val="both"/>
      </w:pPr>
      <w:r>
        <w:t xml:space="preserve"> </w:t>
      </w:r>
    </w:p>
    <w:p w:rsidR="009F7137" w:rsidRDefault="009F7137" w:rsidP="00EB6BDB">
      <w:pPr>
        <w:jc w:val="both"/>
      </w:pPr>
      <w:r>
        <w:t xml:space="preserve">1 El fòssil que se suposa que els alumnes presenten a un simposi sobre els orígens de la humanitat correspon a un homínid trobat durant els treballs d’ampliació d’un abocador als Hostalets de Pierola. </w:t>
      </w:r>
    </w:p>
    <w:p w:rsidR="009F7137" w:rsidRDefault="009F7137" w:rsidP="00EB6BDB">
      <w:pPr>
        <w:jc w:val="both"/>
      </w:pPr>
      <w:r>
        <w:t xml:space="preserve"> </w:t>
      </w:r>
    </w:p>
    <w:p w:rsidR="009F7137" w:rsidRDefault="009F7137" w:rsidP="00EB6BDB">
      <w:pPr>
        <w:jc w:val="both"/>
      </w:pPr>
      <w:r>
        <w:t xml:space="preserve">2 La seva importància principal rau en el fet que molt probablement es tracta d’un dels darrers avantpassats comuns a la branca evolutiva que va donar lloc a les diferents espècies de grans simis actuals (goril·la, orangutan i ximpanzé) i a la branca evolutiva en la qual es troben les diferents espècies d’humans (primitius i actuals). </w:t>
      </w:r>
    </w:p>
    <w:p w:rsidR="009F7137" w:rsidRDefault="009F7137" w:rsidP="00EB6BDB">
      <w:pPr>
        <w:jc w:val="both"/>
      </w:pPr>
      <w:r>
        <w:t>3</w:t>
      </w:r>
      <w:r w:rsidR="00312DA4">
        <w:t>.</w:t>
      </w:r>
      <w:r>
        <w:t xml:space="preserve"> Probablement és un avantpassat nostre en el sentit expressat a la resposta anterior, és a dir, és una espècie situada just a la base de l’arbre evolutiu dels homínids. </w:t>
      </w:r>
    </w:p>
    <w:p w:rsidR="00312DA4" w:rsidRDefault="009F7137" w:rsidP="00EB6BDB">
      <w:pPr>
        <w:jc w:val="both"/>
      </w:pPr>
      <w:r>
        <w:t xml:space="preserve"> </w:t>
      </w:r>
    </w:p>
    <w:p w:rsidR="00312DA4" w:rsidRDefault="009F7137" w:rsidP="00EB6BDB">
      <w:pPr>
        <w:jc w:val="both"/>
      </w:pPr>
      <w:r>
        <w:t>4</w:t>
      </w:r>
      <w:r w:rsidR="00312DA4">
        <w:t>.</w:t>
      </w:r>
      <w:r>
        <w:t xml:space="preserve"> Des dels primers homínids fins a l’espècie humana moderna, els principals canvis anatòmics han estat els següents:</w:t>
      </w:r>
    </w:p>
    <w:p w:rsidR="00312DA4" w:rsidRDefault="009F7137" w:rsidP="00EB6BDB">
      <w:pPr>
        <w:jc w:val="both"/>
      </w:pPr>
      <w:r>
        <w:t xml:space="preserve"> • Postura erecta (bipedisme): implica canvis en les articulacions de les extremitats amb la columna vertebral (cintures pelviana i escapular), en la mateixa columna vertebral i en la posició del </w:t>
      </w:r>
      <w:r w:rsidRPr="00312DA4">
        <w:rPr>
          <w:i/>
        </w:rPr>
        <w:t xml:space="preserve">foramen </w:t>
      </w:r>
      <w:proofErr w:type="spellStart"/>
      <w:r w:rsidRPr="00312DA4">
        <w:rPr>
          <w:i/>
        </w:rPr>
        <w:t>magnum</w:t>
      </w:r>
      <w:proofErr w:type="spellEnd"/>
      <w:r>
        <w:t xml:space="preserve">. </w:t>
      </w:r>
    </w:p>
    <w:p w:rsidR="00312DA4" w:rsidRDefault="009F7137" w:rsidP="00EB6BDB">
      <w:pPr>
        <w:jc w:val="both"/>
      </w:pPr>
      <w:r>
        <w:t xml:space="preserve">• Mà prènsil: és una adaptació que permet la manipulació d’objectes. </w:t>
      </w:r>
    </w:p>
    <w:p w:rsidR="00312DA4" w:rsidRDefault="009F7137" w:rsidP="00EB6BDB">
      <w:pPr>
        <w:jc w:val="both"/>
      </w:pPr>
      <w:r>
        <w:t xml:space="preserve">• Llenguatge articulat. </w:t>
      </w:r>
    </w:p>
    <w:p w:rsidR="009F7137" w:rsidRDefault="009F7137" w:rsidP="00EB6BDB">
      <w:pPr>
        <w:jc w:val="both"/>
      </w:pPr>
      <w:r>
        <w:t xml:space="preserve">• Cefalització: augment progressiu del volum cranial i de la mida de l’encèfal. </w:t>
      </w:r>
    </w:p>
    <w:p w:rsidR="009F7137" w:rsidRDefault="009F7137" w:rsidP="00EB6BDB">
      <w:pPr>
        <w:jc w:val="both"/>
      </w:pPr>
      <w:r>
        <w:t xml:space="preserve"> </w:t>
      </w:r>
    </w:p>
    <w:p w:rsidR="009F7137" w:rsidRDefault="009F7137" w:rsidP="00EB6BDB">
      <w:pPr>
        <w:jc w:val="both"/>
      </w:pPr>
      <w:r>
        <w:t>5</w:t>
      </w:r>
      <w:r w:rsidR="00312DA4">
        <w:t>.</w:t>
      </w:r>
      <w:r>
        <w:t xml:space="preserve"> Un creacionista afirmaria que aquests canvis no s’han produït; senzillament, les espècies van ser creades per un ésser superior tal com les coneixem. </w:t>
      </w:r>
      <w:proofErr w:type="spellStart"/>
      <w:r>
        <w:t>Lamarck</w:t>
      </w:r>
      <w:proofErr w:type="spellEnd"/>
      <w:r>
        <w:t xml:space="preserve"> hauria afirmat que els canvis en l’entorn dels homínids van generar canvis en els seus costums (caminar drets, agafar coses amb les mans, etc.), els quals van causar modificacions en l’estructura i l’aspecte dels òrgans implicats, per utilitzar-los continuadament amb determinades finalitats. Aquests canvis en caràcters adquirits al llarg de la vida dels individus eren heretables, de manera que les generacions següents ja els tenien i, mitjançant aquest procés, les espècies anaven canviant. Darwin, en canvi, afirmaria que les poblacions d’homínids primitius posseïen variabilitat en els </w:t>
      </w:r>
      <w:r>
        <w:lastRenderedPageBreak/>
        <w:t xml:space="preserve">seus caràcters. Aquells que tenien les característiques més adequades per sobreviure (una postura més erecta, per exemple) eren afavorits per la selecció natural, mentre que els altres eren eliminats. D’aquesta manera, les espècies anaven canviant amb el temps. </w:t>
      </w:r>
    </w:p>
    <w:p w:rsidR="009F7137" w:rsidRDefault="009F7137" w:rsidP="00EB6BDB">
      <w:pPr>
        <w:jc w:val="both"/>
      </w:pPr>
      <w:r>
        <w:t xml:space="preserve"> </w:t>
      </w:r>
    </w:p>
    <w:p w:rsidR="009F7137" w:rsidRDefault="009F7137" w:rsidP="00EB6BDB">
      <w:pPr>
        <w:jc w:val="both"/>
      </w:pPr>
      <w:r>
        <w:t>6</w:t>
      </w:r>
      <w:r w:rsidR="00312DA4">
        <w:t>.</w:t>
      </w:r>
      <w:r>
        <w:t xml:space="preserve"> El procés evolutiu dels homínids es podria explicar actualment de la manera següent: les poblacions d’homínids primitius tenien una variabilitat de caràcters fruit de la seva variabilitat genètica, originada per mutacions a l’atzar i pels processos lligats a la reproducció sexual. La selecció natural va afavorir aquells individus amb caràcters amb més valor adaptatiu a les condicions ambientals. Aquest procés generava canvis en les freqüències gèniques de diferents al·lels, els quals eren els responsables dels canvis en les poblacions. </w:t>
      </w:r>
    </w:p>
    <w:p w:rsidR="009F7137" w:rsidRDefault="009F7137" w:rsidP="00EB6BDB">
      <w:pPr>
        <w:jc w:val="both"/>
      </w:pPr>
      <w:r>
        <w:t xml:space="preserve"> </w:t>
      </w:r>
    </w:p>
    <w:p w:rsidR="009F7137" w:rsidRDefault="009F7137" w:rsidP="00EB6BDB">
      <w:pPr>
        <w:jc w:val="both"/>
      </w:pPr>
      <w:r>
        <w:t>7</w:t>
      </w:r>
      <w:r w:rsidR="00312DA4">
        <w:t>.</w:t>
      </w:r>
      <w:r>
        <w:t xml:space="preserve"> L’evolució dels éssers vius està condicionada pels factors següents: la mutació, la selecció natural, les migracions entre les diverses poblacions, la manca de panmixi i la deriva genètica. </w:t>
      </w:r>
    </w:p>
    <w:p w:rsidR="009F7137" w:rsidRDefault="009F7137" w:rsidP="00EB6BDB">
      <w:pPr>
        <w:jc w:val="both"/>
      </w:pPr>
      <w:r>
        <w:t xml:space="preserve"> </w:t>
      </w:r>
    </w:p>
    <w:p w:rsidR="009F7137" w:rsidRDefault="009F7137" w:rsidP="00EB6BDB">
      <w:pPr>
        <w:jc w:val="both"/>
      </w:pPr>
      <w:r>
        <w:t>8</w:t>
      </w:r>
      <w:r w:rsidR="00312DA4">
        <w:t>.</w:t>
      </w:r>
      <w:r>
        <w:t xml:space="preserve"> Les evidències actuals de l’evolució són de diversos tipus: paleontològiques, anatòmiques, embriològiques, biogeogràfiques, moleculars i fruit de la selecció artificial. </w:t>
      </w:r>
    </w:p>
    <w:p w:rsidR="009F7137" w:rsidRDefault="009F7137" w:rsidP="00EB6BDB">
      <w:pPr>
        <w:jc w:val="both"/>
      </w:pPr>
      <w:r>
        <w:t xml:space="preserve"> </w:t>
      </w:r>
    </w:p>
    <w:p w:rsidR="00312DA4" w:rsidRDefault="009F7137" w:rsidP="00EB6BDB">
      <w:pPr>
        <w:jc w:val="both"/>
      </w:pPr>
      <w:r>
        <w:t xml:space="preserve">9 </w:t>
      </w:r>
    </w:p>
    <w:tbl>
      <w:tblPr>
        <w:tblStyle w:val="Taulaambquadrcula"/>
        <w:tblW w:w="0" w:type="auto"/>
        <w:tblLook w:val="04A0" w:firstRow="1" w:lastRow="0" w:firstColumn="1" w:lastColumn="0" w:noHBand="0" w:noVBand="1"/>
      </w:tblPr>
      <w:tblGrid>
        <w:gridCol w:w="1745"/>
        <w:gridCol w:w="1685"/>
        <w:gridCol w:w="1685"/>
        <w:gridCol w:w="1681"/>
        <w:gridCol w:w="1698"/>
      </w:tblGrid>
      <w:tr w:rsidR="00312DA4" w:rsidTr="00312DA4">
        <w:tc>
          <w:tcPr>
            <w:tcW w:w="1698" w:type="dxa"/>
          </w:tcPr>
          <w:p w:rsidR="00312DA4" w:rsidRDefault="0060770C" w:rsidP="00EB6BDB">
            <w:pPr>
              <w:jc w:val="both"/>
            </w:pPr>
            <w:r>
              <w:t>Espècie</w:t>
            </w:r>
          </w:p>
        </w:tc>
        <w:tc>
          <w:tcPr>
            <w:tcW w:w="1699" w:type="dxa"/>
          </w:tcPr>
          <w:p w:rsidR="00312DA4" w:rsidRDefault="0060770C" w:rsidP="00EB6BDB">
            <w:pPr>
              <w:jc w:val="both"/>
            </w:pPr>
            <w:r>
              <w:t>Mida</w:t>
            </w:r>
          </w:p>
        </w:tc>
        <w:tc>
          <w:tcPr>
            <w:tcW w:w="1699" w:type="dxa"/>
          </w:tcPr>
          <w:p w:rsidR="00312DA4" w:rsidRDefault="0060770C" w:rsidP="00EB6BDB">
            <w:pPr>
              <w:jc w:val="both"/>
            </w:pPr>
            <w:r>
              <w:t>Capacitat craniana</w:t>
            </w:r>
          </w:p>
        </w:tc>
        <w:tc>
          <w:tcPr>
            <w:tcW w:w="1699" w:type="dxa"/>
          </w:tcPr>
          <w:p w:rsidR="0060770C" w:rsidRDefault="0060770C" w:rsidP="0060770C">
            <w:pPr>
              <w:jc w:val="both"/>
            </w:pPr>
            <w:r>
              <w:t xml:space="preserve">Període en què va viure </w:t>
            </w:r>
          </w:p>
          <w:p w:rsidR="00312DA4" w:rsidRDefault="00312DA4" w:rsidP="00EB6BDB">
            <w:pPr>
              <w:jc w:val="both"/>
            </w:pPr>
          </w:p>
        </w:tc>
        <w:tc>
          <w:tcPr>
            <w:tcW w:w="1699" w:type="dxa"/>
          </w:tcPr>
          <w:p w:rsidR="0060770C" w:rsidRDefault="0060770C" w:rsidP="0060770C">
            <w:pPr>
              <w:jc w:val="both"/>
            </w:pPr>
            <w:r>
              <w:t xml:space="preserve">Característiques destacables </w:t>
            </w:r>
          </w:p>
          <w:p w:rsidR="00312DA4" w:rsidRDefault="00312DA4" w:rsidP="00EB6BDB">
            <w:pPr>
              <w:jc w:val="both"/>
            </w:pPr>
          </w:p>
        </w:tc>
      </w:tr>
      <w:tr w:rsidR="00312DA4" w:rsidTr="00312DA4">
        <w:tc>
          <w:tcPr>
            <w:tcW w:w="1698" w:type="dxa"/>
          </w:tcPr>
          <w:p w:rsidR="0060770C" w:rsidRPr="001D072A" w:rsidRDefault="0060770C" w:rsidP="0060770C">
            <w:pPr>
              <w:jc w:val="both"/>
              <w:rPr>
                <w:i/>
              </w:rPr>
            </w:pPr>
            <w:proofErr w:type="spellStart"/>
            <w:r w:rsidRPr="001D072A">
              <w:rPr>
                <w:i/>
              </w:rPr>
              <w:t>Australopithecus</w:t>
            </w:r>
            <w:proofErr w:type="spellEnd"/>
            <w:r w:rsidRPr="001D072A">
              <w:rPr>
                <w:i/>
              </w:rPr>
              <w:t xml:space="preserve"> </w:t>
            </w:r>
            <w:proofErr w:type="spellStart"/>
            <w:r w:rsidRPr="001D072A">
              <w:rPr>
                <w:i/>
              </w:rPr>
              <w:t>afarensis</w:t>
            </w:r>
            <w:proofErr w:type="spellEnd"/>
            <w:r w:rsidRPr="001D072A">
              <w:rPr>
                <w:i/>
              </w:rPr>
              <w:t xml:space="preserve"> </w:t>
            </w:r>
          </w:p>
          <w:p w:rsidR="00312DA4" w:rsidRPr="001D072A" w:rsidRDefault="00312DA4" w:rsidP="00EB6BDB">
            <w:pPr>
              <w:jc w:val="both"/>
              <w:rPr>
                <w:i/>
              </w:rPr>
            </w:pPr>
          </w:p>
        </w:tc>
        <w:tc>
          <w:tcPr>
            <w:tcW w:w="1699" w:type="dxa"/>
          </w:tcPr>
          <w:p w:rsidR="001D072A" w:rsidRDefault="0060770C" w:rsidP="0060770C">
            <w:pPr>
              <w:jc w:val="both"/>
            </w:pPr>
            <w:r>
              <w:t xml:space="preserve">d’1,05 a 1,35 m d’alçada </w:t>
            </w:r>
          </w:p>
          <w:p w:rsidR="0060770C" w:rsidRDefault="0060770C" w:rsidP="0060770C">
            <w:pPr>
              <w:jc w:val="both"/>
            </w:pPr>
            <w:bookmarkStart w:id="0" w:name="_GoBack"/>
            <w:bookmarkEnd w:id="0"/>
            <w:r>
              <w:t xml:space="preserve">de 30 a 45 kg de pes </w:t>
            </w:r>
          </w:p>
          <w:p w:rsidR="00312DA4" w:rsidRDefault="00312DA4" w:rsidP="00EB6BDB">
            <w:pPr>
              <w:jc w:val="both"/>
            </w:pPr>
          </w:p>
        </w:tc>
        <w:tc>
          <w:tcPr>
            <w:tcW w:w="1699" w:type="dxa"/>
          </w:tcPr>
          <w:p w:rsidR="0060770C" w:rsidRDefault="0060770C" w:rsidP="0060770C">
            <w:pPr>
              <w:jc w:val="both"/>
            </w:pPr>
            <w:r>
              <w:t xml:space="preserve">450 cm3 </w:t>
            </w:r>
          </w:p>
          <w:p w:rsidR="00312DA4" w:rsidRDefault="00312DA4" w:rsidP="00EB6BDB">
            <w:pPr>
              <w:jc w:val="both"/>
            </w:pPr>
          </w:p>
        </w:tc>
        <w:tc>
          <w:tcPr>
            <w:tcW w:w="1699" w:type="dxa"/>
          </w:tcPr>
          <w:p w:rsidR="0060770C" w:rsidRDefault="0060770C" w:rsidP="0060770C">
            <w:pPr>
              <w:jc w:val="both"/>
            </w:pPr>
            <w:r>
              <w:t xml:space="preserve">de 4 a 2,9 milions d’anys enrere </w:t>
            </w:r>
          </w:p>
          <w:p w:rsidR="00312DA4" w:rsidRDefault="00312DA4" w:rsidP="00EB6BDB">
            <w:pPr>
              <w:jc w:val="both"/>
            </w:pPr>
          </w:p>
        </w:tc>
        <w:tc>
          <w:tcPr>
            <w:tcW w:w="1699" w:type="dxa"/>
          </w:tcPr>
          <w:p w:rsidR="0060770C" w:rsidRDefault="0060770C" w:rsidP="0060770C">
            <w:pPr>
              <w:jc w:val="both"/>
            </w:pPr>
            <w:r>
              <w:t xml:space="preserve">Postura bípeda. Preferentment vegetarians. </w:t>
            </w:r>
          </w:p>
          <w:p w:rsidR="00312DA4" w:rsidRDefault="00312DA4" w:rsidP="00EB6BDB">
            <w:pPr>
              <w:jc w:val="both"/>
            </w:pPr>
          </w:p>
        </w:tc>
      </w:tr>
      <w:tr w:rsidR="00312DA4" w:rsidTr="00312DA4">
        <w:tc>
          <w:tcPr>
            <w:tcW w:w="1698" w:type="dxa"/>
          </w:tcPr>
          <w:p w:rsidR="0060770C" w:rsidRPr="001D072A" w:rsidRDefault="0060770C" w:rsidP="0060770C">
            <w:pPr>
              <w:jc w:val="both"/>
              <w:rPr>
                <w:i/>
              </w:rPr>
            </w:pPr>
            <w:proofErr w:type="spellStart"/>
            <w:r w:rsidRPr="001D072A">
              <w:rPr>
                <w:i/>
              </w:rPr>
              <w:t>Australopithecus</w:t>
            </w:r>
            <w:proofErr w:type="spellEnd"/>
            <w:r w:rsidRPr="001D072A">
              <w:rPr>
                <w:i/>
              </w:rPr>
              <w:t xml:space="preserve"> </w:t>
            </w:r>
            <w:proofErr w:type="spellStart"/>
            <w:r w:rsidRPr="001D072A">
              <w:rPr>
                <w:i/>
              </w:rPr>
              <w:t>africanus</w:t>
            </w:r>
            <w:proofErr w:type="spellEnd"/>
            <w:r w:rsidRPr="001D072A">
              <w:rPr>
                <w:i/>
              </w:rPr>
              <w:t xml:space="preserve">   </w:t>
            </w:r>
          </w:p>
          <w:p w:rsidR="00312DA4" w:rsidRPr="001D072A" w:rsidRDefault="00312DA4" w:rsidP="00EB6BDB">
            <w:pPr>
              <w:jc w:val="both"/>
              <w:rPr>
                <w:i/>
              </w:rPr>
            </w:pPr>
          </w:p>
        </w:tc>
        <w:tc>
          <w:tcPr>
            <w:tcW w:w="1699" w:type="dxa"/>
          </w:tcPr>
          <w:p w:rsidR="0060770C" w:rsidRDefault="0060770C" w:rsidP="0060770C">
            <w:pPr>
              <w:jc w:val="both"/>
            </w:pPr>
            <w:r>
              <w:t xml:space="preserve">d’1,05 a 1,38 m d’alçada </w:t>
            </w:r>
          </w:p>
          <w:p w:rsidR="00312DA4" w:rsidRDefault="00312DA4" w:rsidP="00EB6BDB">
            <w:pPr>
              <w:jc w:val="both"/>
            </w:pPr>
          </w:p>
        </w:tc>
        <w:tc>
          <w:tcPr>
            <w:tcW w:w="1699" w:type="dxa"/>
          </w:tcPr>
          <w:p w:rsidR="0060770C" w:rsidRDefault="0060770C" w:rsidP="0060770C">
            <w:pPr>
              <w:jc w:val="both"/>
            </w:pPr>
            <w:r>
              <w:t xml:space="preserve">de 400 a 550 cm3 </w:t>
            </w:r>
          </w:p>
          <w:p w:rsidR="00312DA4" w:rsidRDefault="00312DA4" w:rsidP="00EB6BDB">
            <w:pPr>
              <w:jc w:val="both"/>
            </w:pPr>
          </w:p>
        </w:tc>
        <w:tc>
          <w:tcPr>
            <w:tcW w:w="1699" w:type="dxa"/>
          </w:tcPr>
          <w:p w:rsidR="0060770C" w:rsidRDefault="0060770C" w:rsidP="0060770C">
            <w:pPr>
              <w:jc w:val="both"/>
            </w:pPr>
            <w:r>
              <w:t xml:space="preserve">de 3 a 2,5 milions d’anys enrere </w:t>
            </w:r>
          </w:p>
          <w:p w:rsidR="00312DA4" w:rsidRDefault="00312DA4" w:rsidP="00EB6BDB">
            <w:pPr>
              <w:jc w:val="both"/>
            </w:pPr>
          </w:p>
        </w:tc>
        <w:tc>
          <w:tcPr>
            <w:tcW w:w="1699" w:type="dxa"/>
          </w:tcPr>
          <w:p w:rsidR="0060770C" w:rsidRDefault="0060770C" w:rsidP="0060770C">
            <w:pPr>
              <w:jc w:val="both"/>
            </w:pPr>
            <w:r>
              <w:t xml:space="preserve">Postura bípeda. Preferentment vegetarians. Gran dimorfisme sexual. </w:t>
            </w:r>
          </w:p>
          <w:p w:rsidR="00312DA4" w:rsidRDefault="00312DA4" w:rsidP="00EB6BDB">
            <w:pPr>
              <w:jc w:val="both"/>
            </w:pPr>
          </w:p>
        </w:tc>
      </w:tr>
      <w:tr w:rsidR="00312DA4" w:rsidTr="00312DA4">
        <w:tc>
          <w:tcPr>
            <w:tcW w:w="1698" w:type="dxa"/>
          </w:tcPr>
          <w:p w:rsidR="0060770C" w:rsidRPr="001D072A" w:rsidRDefault="0060770C" w:rsidP="0060770C">
            <w:pPr>
              <w:jc w:val="both"/>
              <w:rPr>
                <w:i/>
              </w:rPr>
            </w:pPr>
            <w:r w:rsidRPr="001D072A">
              <w:rPr>
                <w:i/>
              </w:rPr>
              <w:t xml:space="preserve">Homo habilis  </w:t>
            </w:r>
          </w:p>
          <w:p w:rsidR="00312DA4" w:rsidRPr="001D072A" w:rsidRDefault="00312DA4" w:rsidP="00EB6BDB">
            <w:pPr>
              <w:jc w:val="both"/>
              <w:rPr>
                <w:i/>
              </w:rPr>
            </w:pPr>
          </w:p>
        </w:tc>
        <w:tc>
          <w:tcPr>
            <w:tcW w:w="1699" w:type="dxa"/>
          </w:tcPr>
          <w:p w:rsidR="0060770C" w:rsidRDefault="0060770C" w:rsidP="0060770C">
            <w:pPr>
              <w:jc w:val="both"/>
            </w:pPr>
            <w:r>
              <w:t xml:space="preserve">d’1,40 a 1,45 m d’alçada </w:t>
            </w:r>
          </w:p>
          <w:p w:rsidR="00312DA4" w:rsidRDefault="00312DA4" w:rsidP="00EB6BDB">
            <w:pPr>
              <w:jc w:val="both"/>
            </w:pPr>
          </w:p>
        </w:tc>
        <w:tc>
          <w:tcPr>
            <w:tcW w:w="1699" w:type="dxa"/>
          </w:tcPr>
          <w:p w:rsidR="00312DA4" w:rsidRDefault="0060770C" w:rsidP="00EB6BDB">
            <w:pPr>
              <w:jc w:val="both"/>
            </w:pPr>
            <w:r>
              <w:t xml:space="preserve">700 cm3  </w:t>
            </w:r>
          </w:p>
        </w:tc>
        <w:tc>
          <w:tcPr>
            <w:tcW w:w="1699" w:type="dxa"/>
          </w:tcPr>
          <w:p w:rsidR="0060770C" w:rsidRDefault="0060770C" w:rsidP="0060770C">
            <w:pPr>
              <w:jc w:val="both"/>
            </w:pPr>
            <w:r>
              <w:t xml:space="preserve">de 2,5 a 1,3 milions d’anys enrere </w:t>
            </w:r>
          </w:p>
          <w:p w:rsidR="00312DA4" w:rsidRDefault="00312DA4" w:rsidP="00EB6BDB">
            <w:pPr>
              <w:jc w:val="both"/>
            </w:pPr>
          </w:p>
        </w:tc>
        <w:tc>
          <w:tcPr>
            <w:tcW w:w="1699" w:type="dxa"/>
          </w:tcPr>
          <w:p w:rsidR="00312DA4" w:rsidRDefault="0060770C" w:rsidP="00EB6BDB">
            <w:pPr>
              <w:jc w:val="both"/>
            </w:pPr>
            <w:r>
              <w:t>Primera indústria lítica. Primera espècie amb dieta omnívora</w:t>
            </w:r>
            <w:r>
              <w:t>.</w:t>
            </w:r>
          </w:p>
        </w:tc>
      </w:tr>
      <w:tr w:rsidR="00312DA4" w:rsidTr="00312DA4">
        <w:tc>
          <w:tcPr>
            <w:tcW w:w="1698" w:type="dxa"/>
          </w:tcPr>
          <w:p w:rsidR="0060770C" w:rsidRPr="001D072A" w:rsidRDefault="0060770C" w:rsidP="0060770C">
            <w:pPr>
              <w:jc w:val="both"/>
              <w:rPr>
                <w:i/>
              </w:rPr>
            </w:pPr>
            <w:r w:rsidRPr="001D072A">
              <w:rPr>
                <w:i/>
              </w:rPr>
              <w:t xml:space="preserve">Homo </w:t>
            </w:r>
            <w:proofErr w:type="spellStart"/>
            <w:r w:rsidRPr="001D072A">
              <w:rPr>
                <w:i/>
              </w:rPr>
              <w:t>ergaster</w:t>
            </w:r>
            <w:proofErr w:type="spellEnd"/>
            <w:r w:rsidRPr="001D072A">
              <w:rPr>
                <w:i/>
              </w:rPr>
              <w:t xml:space="preserve">  </w:t>
            </w:r>
          </w:p>
          <w:p w:rsidR="00312DA4" w:rsidRPr="001D072A" w:rsidRDefault="00312DA4" w:rsidP="00EB6BDB">
            <w:pPr>
              <w:jc w:val="both"/>
              <w:rPr>
                <w:i/>
              </w:rPr>
            </w:pPr>
          </w:p>
        </w:tc>
        <w:tc>
          <w:tcPr>
            <w:tcW w:w="1699" w:type="dxa"/>
          </w:tcPr>
          <w:p w:rsidR="0060770C" w:rsidRDefault="0060770C" w:rsidP="0060770C">
            <w:pPr>
              <w:jc w:val="both"/>
            </w:pPr>
            <w:r>
              <w:t xml:space="preserve">d’1,70 a 1,80 m d’alçada </w:t>
            </w:r>
          </w:p>
          <w:p w:rsidR="00312DA4" w:rsidRDefault="00312DA4" w:rsidP="00EB6BDB">
            <w:pPr>
              <w:jc w:val="both"/>
            </w:pPr>
          </w:p>
        </w:tc>
        <w:tc>
          <w:tcPr>
            <w:tcW w:w="1699" w:type="dxa"/>
          </w:tcPr>
          <w:p w:rsidR="0060770C" w:rsidRDefault="0060770C" w:rsidP="0060770C">
            <w:pPr>
              <w:jc w:val="both"/>
            </w:pPr>
            <w:r>
              <w:t xml:space="preserve">de 800 a 900 cm3  </w:t>
            </w:r>
          </w:p>
          <w:p w:rsidR="00312DA4" w:rsidRDefault="00312DA4" w:rsidP="00EB6BDB">
            <w:pPr>
              <w:jc w:val="both"/>
            </w:pPr>
          </w:p>
        </w:tc>
        <w:tc>
          <w:tcPr>
            <w:tcW w:w="1699" w:type="dxa"/>
          </w:tcPr>
          <w:p w:rsidR="0060770C" w:rsidRDefault="0060770C" w:rsidP="0060770C">
            <w:pPr>
              <w:jc w:val="both"/>
            </w:pPr>
            <w:r>
              <w:t xml:space="preserve">d’1,8 a 1,4 milions d’anys enrere </w:t>
            </w:r>
          </w:p>
          <w:p w:rsidR="00312DA4" w:rsidRDefault="00312DA4" w:rsidP="00EB6BDB">
            <w:pPr>
              <w:jc w:val="both"/>
            </w:pPr>
          </w:p>
        </w:tc>
        <w:tc>
          <w:tcPr>
            <w:tcW w:w="1699" w:type="dxa"/>
          </w:tcPr>
          <w:p w:rsidR="0060770C" w:rsidRDefault="0060770C" w:rsidP="0060770C">
            <w:pPr>
              <w:jc w:val="both"/>
            </w:pPr>
            <w:r>
              <w:t xml:space="preserve">Indústria lítica. Ús i control del foc. </w:t>
            </w:r>
          </w:p>
          <w:p w:rsidR="00312DA4" w:rsidRDefault="00312DA4" w:rsidP="00EB6BDB">
            <w:pPr>
              <w:jc w:val="both"/>
            </w:pPr>
          </w:p>
        </w:tc>
      </w:tr>
      <w:tr w:rsidR="00312DA4" w:rsidTr="00312DA4">
        <w:tc>
          <w:tcPr>
            <w:tcW w:w="1698" w:type="dxa"/>
          </w:tcPr>
          <w:p w:rsidR="0060770C" w:rsidRPr="001D072A" w:rsidRDefault="0060770C" w:rsidP="0060770C">
            <w:pPr>
              <w:jc w:val="both"/>
              <w:rPr>
                <w:i/>
              </w:rPr>
            </w:pPr>
            <w:r w:rsidRPr="001D072A">
              <w:rPr>
                <w:i/>
              </w:rPr>
              <w:t xml:space="preserve">Homo erectus    </w:t>
            </w:r>
          </w:p>
          <w:p w:rsidR="00312DA4" w:rsidRPr="001D072A" w:rsidRDefault="00312DA4" w:rsidP="00EB6BDB">
            <w:pPr>
              <w:jc w:val="both"/>
              <w:rPr>
                <w:i/>
              </w:rPr>
            </w:pPr>
          </w:p>
        </w:tc>
        <w:tc>
          <w:tcPr>
            <w:tcW w:w="1699" w:type="dxa"/>
          </w:tcPr>
          <w:p w:rsidR="0060770C" w:rsidRDefault="0060770C" w:rsidP="0060770C">
            <w:pPr>
              <w:jc w:val="both"/>
            </w:pPr>
            <w:r>
              <w:t xml:space="preserve">d’1,60 a 1,70 m d’alçada </w:t>
            </w:r>
          </w:p>
          <w:p w:rsidR="00312DA4" w:rsidRDefault="00312DA4" w:rsidP="00EB6BDB">
            <w:pPr>
              <w:jc w:val="both"/>
            </w:pPr>
          </w:p>
        </w:tc>
        <w:tc>
          <w:tcPr>
            <w:tcW w:w="1699" w:type="dxa"/>
          </w:tcPr>
          <w:p w:rsidR="0060770C" w:rsidRDefault="0060770C" w:rsidP="0060770C">
            <w:pPr>
              <w:jc w:val="both"/>
            </w:pPr>
            <w:r>
              <w:t xml:space="preserve">de 800 a 1 000 cm3  </w:t>
            </w:r>
          </w:p>
          <w:p w:rsidR="00312DA4" w:rsidRDefault="00312DA4" w:rsidP="00EB6BDB">
            <w:pPr>
              <w:jc w:val="both"/>
            </w:pPr>
          </w:p>
        </w:tc>
        <w:tc>
          <w:tcPr>
            <w:tcW w:w="1699" w:type="dxa"/>
          </w:tcPr>
          <w:p w:rsidR="0060770C" w:rsidRDefault="0060770C" w:rsidP="0060770C">
            <w:pPr>
              <w:jc w:val="both"/>
            </w:pPr>
            <w:r>
              <w:t xml:space="preserve">d’1,8 a 0,3 milions d’anys enrere </w:t>
            </w:r>
          </w:p>
          <w:p w:rsidR="00312DA4" w:rsidRDefault="00312DA4" w:rsidP="00EB6BDB">
            <w:pPr>
              <w:jc w:val="both"/>
            </w:pPr>
          </w:p>
        </w:tc>
        <w:tc>
          <w:tcPr>
            <w:tcW w:w="1699" w:type="dxa"/>
          </w:tcPr>
          <w:p w:rsidR="0060770C" w:rsidRDefault="0060770C" w:rsidP="0060770C">
            <w:pPr>
              <w:jc w:val="both"/>
            </w:pPr>
            <w:r>
              <w:lastRenderedPageBreak/>
              <w:t xml:space="preserve">S’origina i expandeix per l’Àsia. </w:t>
            </w:r>
          </w:p>
          <w:p w:rsidR="00312DA4" w:rsidRDefault="00312DA4" w:rsidP="00EB6BDB">
            <w:pPr>
              <w:jc w:val="both"/>
            </w:pPr>
          </w:p>
        </w:tc>
      </w:tr>
      <w:tr w:rsidR="00312DA4" w:rsidTr="00312DA4">
        <w:tc>
          <w:tcPr>
            <w:tcW w:w="1698" w:type="dxa"/>
          </w:tcPr>
          <w:p w:rsidR="0060770C" w:rsidRPr="001D072A" w:rsidRDefault="0060770C" w:rsidP="0060770C">
            <w:pPr>
              <w:jc w:val="both"/>
              <w:rPr>
                <w:i/>
              </w:rPr>
            </w:pPr>
            <w:r w:rsidRPr="001D072A">
              <w:rPr>
                <w:i/>
              </w:rPr>
              <w:lastRenderedPageBreak/>
              <w:t xml:space="preserve">Homo </w:t>
            </w:r>
            <w:proofErr w:type="spellStart"/>
            <w:r w:rsidRPr="001D072A">
              <w:rPr>
                <w:i/>
              </w:rPr>
              <w:t>floresiensis</w:t>
            </w:r>
            <w:proofErr w:type="spellEnd"/>
            <w:r w:rsidRPr="001D072A">
              <w:rPr>
                <w:i/>
              </w:rPr>
              <w:t xml:space="preserve">  </w:t>
            </w:r>
          </w:p>
          <w:p w:rsidR="00312DA4" w:rsidRPr="001D072A" w:rsidRDefault="00312DA4" w:rsidP="00EB6BDB">
            <w:pPr>
              <w:jc w:val="both"/>
              <w:rPr>
                <w:i/>
              </w:rPr>
            </w:pPr>
          </w:p>
        </w:tc>
        <w:tc>
          <w:tcPr>
            <w:tcW w:w="1699" w:type="dxa"/>
          </w:tcPr>
          <w:p w:rsidR="00312DA4" w:rsidRDefault="0060770C" w:rsidP="00EB6BDB">
            <w:pPr>
              <w:jc w:val="both"/>
            </w:pPr>
            <w:r>
              <w:t>1 m d’alçada</w:t>
            </w:r>
          </w:p>
        </w:tc>
        <w:tc>
          <w:tcPr>
            <w:tcW w:w="1699" w:type="dxa"/>
          </w:tcPr>
          <w:p w:rsidR="00312DA4" w:rsidRDefault="0060770C" w:rsidP="00EB6BDB">
            <w:pPr>
              <w:jc w:val="both"/>
            </w:pPr>
            <w:r>
              <w:t xml:space="preserve">380 cm3  </w:t>
            </w:r>
          </w:p>
        </w:tc>
        <w:tc>
          <w:tcPr>
            <w:tcW w:w="1699" w:type="dxa"/>
          </w:tcPr>
          <w:p w:rsidR="00312DA4" w:rsidRDefault="0060770C" w:rsidP="00EB6BDB">
            <w:pPr>
              <w:jc w:val="both"/>
            </w:pPr>
            <w:r>
              <w:t>de 95 000 a 13 000 anys enrere</w:t>
            </w:r>
          </w:p>
        </w:tc>
        <w:tc>
          <w:tcPr>
            <w:tcW w:w="1699" w:type="dxa"/>
          </w:tcPr>
          <w:p w:rsidR="0060770C" w:rsidRDefault="0060770C" w:rsidP="0060770C">
            <w:pPr>
              <w:jc w:val="both"/>
            </w:pPr>
            <w:r>
              <w:t xml:space="preserve">Exclusiu de l’illa de Flores (Indonèsia). Ús i control del foc i indústries lítiques </w:t>
            </w:r>
          </w:p>
          <w:p w:rsidR="0060770C" w:rsidRDefault="0060770C" w:rsidP="0060770C">
            <w:pPr>
              <w:jc w:val="both"/>
            </w:pPr>
            <w:r>
              <w:t xml:space="preserve">semblants a les dels primers humans moderns. </w:t>
            </w:r>
          </w:p>
          <w:p w:rsidR="00312DA4" w:rsidRDefault="00312DA4" w:rsidP="00EB6BDB">
            <w:pPr>
              <w:jc w:val="both"/>
            </w:pPr>
          </w:p>
        </w:tc>
      </w:tr>
      <w:tr w:rsidR="00312DA4" w:rsidTr="00312DA4">
        <w:tc>
          <w:tcPr>
            <w:tcW w:w="1698" w:type="dxa"/>
          </w:tcPr>
          <w:p w:rsidR="00312DA4" w:rsidRPr="001D072A" w:rsidRDefault="0060770C" w:rsidP="00EB6BDB">
            <w:pPr>
              <w:jc w:val="both"/>
              <w:rPr>
                <w:i/>
              </w:rPr>
            </w:pPr>
            <w:r w:rsidRPr="001D072A">
              <w:rPr>
                <w:i/>
              </w:rPr>
              <w:t xml:space="preserve">Homo antecessor  </w:t>
            </w:r>
          </w:p>
        </w:tc>
        <w:tc>
          <w:tcPr>
            <w:tcW w:w="1699" w:type="dxa"/>
          </w:tcPr>
          <w:p w:rsidR="00312DA4" w:rsidRDefault="0060770C" w:rsidP="00EB6BDB">
            <w:pPr>
              <w:jc w:val="both"/>
            </w:pPr>
            <w:r>
              <w:t>No s’ha pogut estimar a partir de les restes trobades.</w:t>
            </w:r>
          </w:p>
        </w:tc>
        <w:tc>
          <w:tcPr>
            <w:tcW w:w="1699" w:type="dxa"/>
          </w:tcPr>
          <w:p w:rsidR="0060770C" w:rsidRDefault="0060770C" w:rsidP="0060770C">
            <w:pPr>
              <w:jc w:val="both"/>
            </w:pPr>
            <w:r>
              <w:t xml:space="preserve">1 000-1 100 cm3 </w:t>
            </w:r>
          </w:p>
          <w:p w:rsidR="00312DA4" w:rsidRDefault="00312DA4" w:rsidP="00EB6BDB">
            <w:pPr>
              <w:jc w:val="both"/>
            </w:pPr>
          </w:p>
        </w:tc>
        <w:tc>
          <w:tcPr>
            <w:tcW w:w="1699" w:type="dxa"/>
          </w:tcPr>
          <w:p w:rsidR="0060770C" w:rsidRDefault="0060770C" w:rsidP="0060770C">
            <w:pPr>
              <w:jc w:val="both"/>
            </w:pPr>
            <w:r>
              <w:t xml:space="preserve">d’1,2 a 0,8 milions d’anys enrere </w:t>
            </w:r>
          </w:p>
          <w:p w:rsidR="00312DA4" w:rsidRDefault="00312DA4" w:rsidP="00EB6BDB">
            <w:pPr>
              <w:jc w:val="both"/>
            </w:pPr>
          </w:p>
        </w:tc>
        <w:tc>
          <w:tcPr>
            <w:tcW w:w="1699" w:type="dxa"/>
          </w:tcPr>
          <w:p w:rsidR="0060770C" w:rsidRDefault="0060770C" w:rsidP="0060770C">
            <w:pPr>
              <w:jc w:val="both"/>
            </w:pPr>
            <w:r>
              <w:t xml:space="preserve">Indústria lítica. </w:t>
            </w:r>
          </w:p>
          <w:p w:rsidR="00312DA4" w:rsidRDefault="00312DA4" w:rsidP="00EB6BDB">
            <w:pPr>
              <w:jc w:val="both"/>
            </w:pPr>
          </w:p>
        </w:tc>
      </w:tr>
      <w:tr w:rsidR="0060770C" w:rsidTr="00312DA4">
        <w:tc>
          <w:tcPr>
            <w:tcW w:w="1698" w:type="dxa"/>
          </w:tcPr>
          <w:p w:rsidR="0060770C" w:rsidRPr="001D072A" w:rsidRDefault="0060770C" w:rsidP="0060770C">
            <w:pPr>
              <w:jc w:val="both"/>
              <w:rPr>
                <w:i/>
              </w:rPr>
            </w:pPr>
            <w:r w:rsidRPr="001D072A">
              <w:rPr>
                <w:i/>
              </w:rPr>
              <w:t xml:space="preserve">Homo </w:t>
            </w:r>
            <w:proofErr w:type="spellStart"/>
            <w:r w:rsidRPr="001D072A">
              <w:rPr>
                <w:i/>
              </w:rPr>
              <w:t>neanderthalensis</w:t>
            </w:r>
            <w:proofErr w:type="spellEnd"/>
            <w:r w:rsidRPr="001D072A">
              <w:rPr>
                <w:i/>
              </w:rPr>
              <w:t xml:space="preserve"> </w:t>
            </w:r>
          </w:p>
          <w:p w:rsidR="0060770C" w:rsidRPr="001D072A" w:rsidRDefault="0060770C" w:rsidP="00EB6BDB">
            <w:pPr>
              <w:jc w:val="both"/>
              <w:rPr>
                <w:i/>
              </w:rPr>
            </w:pPr>
          </w:p>
        </w:tc>
        <w:tc>
          <w:tcPr>
            <w:tcW w:w="1699" w:type="dxa"/>
          </w:tcPr>
          <w:p w:rsidR="0060770C" w:rsidRDefault="0060770C" w:rsidP="0060770C">
            <w:pPr>
              <w:jc w:val="both"/>
            </w:pPr>
            <w:r>
              <w:t xml:space="preserve">d’1,60 a 1,70 m d’alçada </w:t>
            </w:r>
          </w:p>
          <w:p w:rsidR="0060770C" w:rsidRDefault="0060770C" w:rsidP="00EB6BDB">
            <w:pPr>
              <w:jc w:val="both"/>
            </w:pPr>
          </w:p>
        </w:tc>
        <w:tc>
          <w:tcPr>
            <w:tcW w:w="1699" w:type="dxa"/>
          </w:tcPr>
          <w:p w:rsidR="0060770C" w:rsidRDefault="0060770C" w:rsidP="0060770C">
            <w:pPr>
              <w:jc w:val="both"/>
            </w:pPr>
            <w:r>
              <w:t xml:space="preserve">1 500 cm3  </w:t>
            </w:r>
          </w:p>
        </w:tc>
        <w:tc>
          <w:tcPr>
            <w:tcW w:w="1699" w:type="dxa"/>
          </w:tcPr>
          <w:p w:rsidR="0060770C" w:rsidRDefault="0060770C" w:rsidP="0060770C">
            <w:pPr>
              <w:jc w:val="both"/>
            </w:pPr>
            <w:r>
              <w:t xml:space="preserve">de 230000 a </w:t>
            </w:r>
            <w:r>
              <w:t xml:space="preserve">   </w:t>
            </w:r>
            <w:r>
              <w:t>28000 anys enrere</w:t>
            </w:r>
          </w:p>
        </w:tc>
        <w:tc>
          <w:tcPr>
            <w:tcW w:w="1699" w:type="dxa"/>
          </w:tcPr>
          <w:p w:rsidR="0060770C" w:rsidRDefault="0060770C" w:rsidP="0060770C">
            <w:pPr>
              <w:jc w:val="both"/>
            </w:pPr>
            <w:r>
              <w:t xml:space="preserve">Indústria lítica. Ús i control del foc. </w:t>
            </w:r>
          </w:p>
          <w:p w:rsidR="0060770C" w:rsidRDefault="0060770C" w:rsidP="0060770C">
            <w:pPr>
              <w:jc w:val="both"/>
            </w:pPr>
          </w:p>
        </w:tc>
      </w:tr>
      <w:tr w:rsidR="0060770C" w:rsidTr="00312DA4">
        <w:tc>
          <w:tcPr>
            <w:tcW w:w="1698" w:type="dxa"/>
          </w:tcPr>
          <w:p w:rsidR="0060770C" w:rsidRPr="001D072A" w:rsidRDefault="0060770C" w:rsidP="0060770C">
            <w:pPr>
              <w:jc w:val="both"/>
              <w:rPr>
                <w:i/>
              </w:rPr>
            </w:pPr>
            <w:r w:rsidRPr="001D072A">
              <w:rPr>
                <w:i/>
              </w:rPr>
              <w:t xml:space="preserve">Homo </w:t>
            </w:r>
            <w:proofErr w:type="spellStart"/>
            <w:r w:rsidRPr="001D072A">
              <w:rPr>
                <w:i/>
              </w:rPr>
              <w:t>sapiens</w:t>
            </w:r>
            <w:proofErr w:type="spellEnd"/>
            <w:r w:rsidRPr="001D072A">
              <w:rPr>
                <w:i/>
              </w:rPr>
              <w:t xml:space="preserve">  </w:t>
            </w:r>
          </w:p>
          <w:p w:rsidR="0060770C" w:rsidRPr="001D072A" w:rsidRDefault="0060770C" w:rsidP="0060770C">
            <w:pPr>
              <w:jc w:val="both"/>
              <w:rPr>
                <w:i/>
              </w:rPr>
            </w:pPr>
          </w:p>
        </w:tc>
        <w:tc>
          <w:tcPr>
            <w:tcW w:w="1699" w:type="dxa"/>
          </w:tcPr>
          <w:p w:rsidR="0060770C" w:rsidRDefault="0060770C" w:rsidP="0060770C">
            <w:pPr>
              <w:jc w:val="both"/>
            </w:pPr>
            <w:r>
              <w:t xml:space="preserve">d’1,60 a 1,70 m d’alçada </w:t>
            </w:r>
          </w:p>
          <w:p w:rsidR="0060770C" w:rsidRDefault="0060770C" w:rsidP="0060770C">
            <w:pPr>
              <w:jc w:val="both"/>
            </w:pPr>
          </w:p>
        </w:tc>
        <w:tc>
          <w:tcPr>
            <w:tcW w:w="1699" w:type="dxa"/>
          </w:tcPr>
          <w:p w:rsidR="0060770C" w:rsidRDefault="0060770C" w:rsidP="0060770C">
            <w:pPr>
              <w:jc w:val="both"/>
            </w:pPr>
            <w:r>
              <w:t xml:space="preserve">1 400 cm3  </w:t>
            </w:r>
          </w:p>
        </w:tc>
        <w:tc>
          <w:tcPr>
            <w:tcW w:w="1699" w:type="dxa"/>
          </w:tcPr>
          <w:p w:rsidR="0060770C" w:rsidRDefault="0060770C" w:rsidP="0060770C">
            <w:pPr>
              <w:jc w:val="both"/>
            </w:pPr>
            <w:r>
              <w:t>de 150 000 anys enrere fins avui</w:t>
            </w:r>
          </w:p>
        </w:tc>
        <w:tc>
          <w:tcPr>
            <w:tcW w:w="1699" w:type="dxa"/>
          </w:tcPr>
          <w:p w:rsidR="0060770C" w:rsidRDefault="0060770C" w:rsidP="0060770C">
            <w:pPr>
              <w:jc w:val="both"/>
            </w:pPr>
            <w:r>
              <w:t xml:space="preserve">És l’espècie d’humans moderns. </w:t>
            </w:r>
          </w:p>
          <w:p w:rsidR="0060770C" w:rsidRDefault="0060770C" w:rsidP="0060770C">
            <w:pPr>
              <w:jc w:val="both"/>
            </w:pPr>
          </w:p>
        </w:tc>
      </w:tr>
    </w:tbl>
    <w:p w:rsidR="009F7137" w:rsidRDefault="009F7137" w:rsidP="00EB6BDB">
      <w:pPr>
        <w:jc w:val="both"/>
      </w:pPr>
    </w:p>
    <w:p w:rsidR="009F7137" w:rsidRDefault="009F7137" w:rsidP="00EB6BDB">
      <w:pPr>
        <w:jc w:val="both"/>
      </w:pPr>
    </w:p>
    <w:p w:rsidR="0060770C" w:rsidRDefault="009F7137" w:rsidP="00EB6BDB">
      <w:pPr>
        <w:jc w:val="both"/>
      </w:pPr>
      <w:r>
        <w:t>10  La nostra espècie es va originar a l’Àfrica fa 150 000 anys i, posteriorment i de manera progressiva, va colonitzar la resta de continents. Les seves característiques específiques són aquestes:</w:t>
      </w:r>
    </w:p>
    <w:p w:rsidR="0060770C" w:rsidRDefault="009F7137" w:rsidP="00EB6BDB">
      <w:pPr>
        <w:jc w:val="both"/>
      </w:pPr>
      <w:r>
        <w:t xml:space="preserve"> • El crani molt desenvolupat i de forma més o menys arrodonida, i la presència de mentó a la mandíbula inferior.</w:t>
      </w:r>
    </w:p>
    <w:p w:rsidR="001D072A" w:rsidRDefault="009F7137" w:rsidP="00EB6BDB">
      <w:pPr>
        <w:jc w:val="both"/>
      </w:pPr>
      <w:r>
        <w:t xml:space="preserve"> • Una gran capacitat d’evolució de les cultures humanes, que ha permès que la nostra</w:t>
      </w:r>
      <w:r w:rsidR="0060770C">
        <w:t xml:space="preserve"> </w:t>
      </w:r>
      <w:r w:rsidR="0060770C" w:rsidRPr="0060770C">
        <w:t xml:space="preserve">espècie s’independitzés del medi progressivament. </w:t>
      </w:r>
    </w:p>
    <w:p w:rsidR="008F08F2" w:rsidRPr="009F7137" w:rsidRDefault="0060770C" w:rsidP="00EB6BDB">
      <w:pPr>
        <w:jc w:val="both"/>
      </w:pPr>
      <w:r w:rsidRPr="0060770C">
        <w:t>• Un desenvolupament tecnològic progressiu i extraordinari</w:t>
      </w:r>
    </w:p>
    <w:sectPr w:rsidR="008F08F2" w:rsidRPr="009F71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37"/>
    <w:rsid w:val="001D072A"/>
    <w:rsid w:val="00312DA4"/>
    <w:rsid w:val="004D14D3"/>
    <w:rsid w:val="00583B1E"/>
    <w:rsid w:val="006053B7"/>
    <w:rsid w:val="0060770C"/>
    <w:rsid w:val="006965FA"/>
    <w:rsid w:val="006C477F"/>
    <w:rsid w:val="009F7137"/>
    <w:rsid w:val="00B167F8"/>
    <w:rsid w:val="00EB6B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CA2C"/>
  <w15:chartTrackingRefBased/>
  <w15:docId w15:val="{DB20CEDC-7E36-4E96-9F51-55BF93C3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583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4905</Words>
  <Characters>27961</Characters>
  <Application>Microsoft Office Word</Application>
  <DocSecurity>0</DocSecurity>
  <Lines>233</Lines>
  <Paragraphs>65</Paragraphs>
  <ScaleCrop>false</ScaleCrop>
  <HeadingPairs>
    <vt:vector size="2" baseType="variant">
      <vt:variant>
        <vt:lpstr>Títol</vt:lpstr>
      </vt:variant>
      <vt:variant>
        <vt:i4>1</vt:i4>
      </vt:variant>
    </vt:vector>
  </HeadingPairs>
  <TitlesOfParts>
    <vt:vector size="1" baseType="lpstr">
      <vt:lpstr/>
    </vt:vector>
  </TitlesOfParts>
  <Company>TuSoft.org</Company>
  <LinksUpToDate>false</LinksUpToDate>
  <CharactersWithSpaces>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Rodés i Llorens</dc:creator>
  <cp:keywords/>
  <dc:description/>
  <cp:lastModifiedBy>Nil Rodés i Llorens</cp:lastModifiedBy>
  <cp:revision>4</cp:revision>
  <dcterms:created xsi:type="dcterms:W3CDTF">2020-04-16T15:53:00Z</dcterms:created>
  <dcterms:modified xsi:type="dcterms:W3CDTF">2020-04-16T16:53:00Z</dcterms:modified>
</cp:coreProperties>
</file>