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MATRÍCULA CF GRAU MITJÀ 2023-2024 (del 3 al 7 de juliol)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Alumnat del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centre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us plau, llegiu atentament les següents instruccions. Si necessiteu realitzar alguna consulta podeu trucar al telèfon del centre </w:t>
      </w:r>
      <w:r w:rsidDel="00000000" w:rsidR="00000000" w:rsidRPr="00000000">
        <w:rPr>
          <w:b w:val="1"/>
          <w:sz w:val="20"/>
          <w:szCs w:val="20"/>
          <w:rtl w:val="0"/>
        </w:rPr>
        <w:t xml:space="preserve">(933978511) </w:t>
      </w:r>
      <w:r w:rsidDel="00000000" w:rsidR="00000000" w:rsidRPr="00000000">
        <w:rPr>
          <w:sz w:val="20"/>
          <w:szCs w:val="20"/>
          <w:rtl w:val="0"/>
        </w:rPr>
        <w:t xml:space="preserve">en horari d’atenció al públic (dies laborables de</w:t>
      </w:r>
      <w:r w:rsidDel="00000000" w:rsidR="00000000" w:rsidRPr="00000000">
        <w:rPr>
          <w:b w:val="1"/>
          <w:sz w:val="20"/>
          <w:szCs w:val="20"/>
          <w:rtl w:val="0"/>
        </w:rPr>
        <w:t xml:space="preserve"> 09.30h a 13.30h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famílies hauran de lliurar la documentació per a realitzar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matrícula de forma presencial.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bookmarkStart w:colFirst="0" w:colLast="0" w:name="_heading=h.1fob9te" w:id="1"/>
      <w:bookmarkEnd w:id="1"/>
      <w:r w:rsidDel="00000000" w:rsidR="00000000" w:rsidRPr="00000000">
        <w:rPr>
          <w:sz w:val="20"/>
          <w:szCs w:val="20"/>
          <w:rtl w:val="0"/>
        </w:rPr>
        <w:t xml:space="preserve">S’han de tenir en consideració les següents mesures de seguretat durant l’atenció presencial: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80" w:hanging="360"/>
        <w:jc w:val="both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l centre ha de venir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una sola persona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 fer les gestions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080" w:hanging="360"/>
        <w:jc w:val="both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É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s imprescindible portar la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documentació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fotocopiada i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la sol·licitud emplenada des de casa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Documentació a complimentar i signar: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bookmarkStart w:colFirst="0" w:colLast="0" w:name="_heading=h.30j0zll" w:id="2"/>
            <w:bookmarkEnd w:id="2"/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Full de dades de l’alumnat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Documentació a lliurar: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Original i fotocòpia DNI/NIE/passaport de l’alumne/a.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jc w:val="both"/>
              <w:rPr>
                <w:color w:val="366091"/>
                <w:sz w:val="20"/>
                <w:szCs w:val="20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Rebut bancari del pagament de la</w:t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quota de materials i serveis.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Badalona, 30 de juny de 2023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right="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567" w:top="709" w:left="1701" w:right="114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line="276" w:lineRule="auto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5012.0" w:type="dxa"/>
      <w:jc w:val="left"/>
      <w:tblInd w:w="-70.0" w:type="dxa"/>
      <w:tblLayout w:type="fixed"/>
      <w:tblLook w:val="0000"/>
    </w:tblPr>
    <w:tblGrid>
      <w:gridCol w:w="513"/>
      <w:gridCol w:w="4499"/>
      <w:tblGridChange w:id="0">
        <w:tblGrid>
          <w:gridCol w:w="513"/>
          <w:gridCol w:w="4499"/>
        </w:tblGrid>
      </w:tblGridChange>
    </w:tblGrid>
    <w:tr>
      <w:trPr>
        <w:cantSplit w:val="0"/>
        <w:trHeight w:val="760" w:hRule="atLeast"/>
        <w:tblHeader w:val="0"/>
      </w:trPr>
      <w:tc>
        <w:tcPr/>
        <w:p w:rsidR="00000000" w:rsidDel="00000000" w:rsidP="00000000" w:rsidRDefault="00000000" w:rsidRPr="00000000" w14:paraId="00000022">
          <w:pPr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</w:rPr>
            <w:drawing>
              <wp:inline distB="0" distT="0" distL="114300" distR="114300">
                <wp:extent cx="265430" cy="304800"/>
                <wp:effectExtent b="0" l="0" r="0" t="0"/>
                <wp:docPr id="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jc w:val="both"/>
            <w:rPr/>
          </w:pPr>
          <w:r w:rsidDel="00000000" w:rsidR="00000000" w:rsidRPr="00000000">
            <w:rPr>
              <w:rtl w:val="0"/>
            </w:rPr>
            <w:t xml:space="preserve">Generalitat de Catalunya</w:t>
          </w:r>
        </w:p>
        <w:p w:rsidR="00000000" w:rsidDel="00000000" w:rsidP="00000000" w:rsidRDefault="00000000" w:rsidRPr="00000000" w14:paraId="00000025">
          <w:pPr>
            <w:jc w:val="both"/>
            <w:rPr/>
          </w:pPr>
          <w:r w:rsidDel="00000000" w:rsidR="00000000" w:rsidRPr="00000000">
            <w:rPr>
              <w:rtl w:val="0"/>
            </w:rPr>
            <w:t xml:space="preserve">Departament d'Educació</w:t>
          </w:r>
        </w:p>
        <w:p w:rsidR="00000000" w:rsidDel="00000000" w:rsidP="00000000" w:rsidRDefault="00000000" w:rsidRPr="00000000" w14:paraId="00000026">
          <w:pPr>
            <w:widowControl w:val="0"/>
            <w:tabs>
              <w:tab w:val="left" w:leader="none" w:pos="567"/>
            </w:tabs>
            <w:rPr/>
          </w:pPr>
          <w:r w:rsidDel="00000000" w:rsidR="00000000" w:rsidRPr="00000000">
            <w:rPr>
              <w:b w:val="1"/>
              <w:rtl w:val="0"/>
            </w:rPr>
            <w:t xml:space="preserve">Institut Badalona VII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rPr>
              <w:sz w:val="15"/>
              <w:szCs w:val="15"/>
            </w:rPr>
          </w:pPr>
          <w:r w:rsidDel="00000000" w:rsidR="00000000" w:rsidRPr="00000000">
            <w:rPr>
              <w:sz w:val="15"/>
              <w:szCs w:val="15"/>
              <w:rtl w:val="0"/>
            </w:rPr>
            <w:t xml:space="preserve">Ausiàs Marc, 86. 08912 Badalona</w:t>
          </w:r>
        </w:p>
        <w:p w:rsidR="00000000" w:rsidDel="00000000" w:rsidP="00000000" w:rsidRDefault="00000000" w:rsidRPr="00000000" w14:paraId="00000028">
          <w:pPr>
            <w:rPr>
              <w:sz w:val="15"/>
              <w:szCs w:val="15"/>
            </w:rPr>
          </w:pPr>
          <w:r w:rsidDel="00000000" w:rsidR="00000000" w:rsidRPr="00000000">
            <w:rPr>
              <w:sz w:val="15"/>
              <w:szCs w:val="15"/>
              <w:rtl w:val="0"/>
            </w:rPr>
            <w:t xml:space="preserve">Tel. 93 3978511 / Fax 93 3978541</w:t>
          </w:r>
        </w:p>
        <w:p w:rsidR="00000000" w:rsidDel="00000000" w:rsidP="00000000" w:rsidRDefault="00000000" w:rsidRPr="00000000" w14:paraId="00000029">
          <w:pPr>
            <w:rPr>
              <w:rFonts w:ascii="Helvetica Neue" w:cs="Helvetica Neue" w:eastAsia="Helvetica Neue" w:hAnsi="Helvetica Neue"/>
            </w:rPr>
          </w:pPr>
          <w:r w:rsidDel="00000000" w:rsidR="00000000" w:rsidRPr="00000000">
            <w:rPr>
              <w:sz w:val="15"/>
              <w:szCs w:val="15"/>
              <w:rtl w:val="0"/>
            </w:rPr>
            <w:t xml:space="preserve">iesb7@xtec.cat / www.institutb7.cat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F05B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F05B3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125EC2"/>
    <w:pPr>
      <w:spacing w:after="100" w:afterAutospacing="1" w:before="100" w:beforeAutospacing="1"/>
    </w:pPr>
    <w:rPr>
      <w:rFonts w:ascii="Times New Roman" w:cs="Times New Roman" w:eastAsia="Times New Roman" w:hAnsi="Times New Roman"/>
      <w:color w:val="000000"/>
    </w:rPr>
  </w:style>
  <w:style w:type="paragraph" w:styleId="Prrafodelista">
    <w:name w:val="List Paragraph"/>
    <w:basedOn w:val="Normal"/>
    <w:uiPriority w:val="34"/>
    <w:qFormat w:val="1"/>
    <w:rsid w:val="00001D0B"/>
    <w:pPr>
      <w:ind w:left="720"/>
      <w:contextualSpacing w:val="1"/>
    </w:pPr>
  </w:style>
  <w:style w:type="table" w:styleId="a2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8D3A8B"/>
    <w:rPr>
      <w:color w:val="0000ff" w:themeColor="hyperlink"/>
      <w:u w:val="single"/>
    </w:rPr>
  </w:style>
  <w:style w:type="paragraph" w:styleId="Estndard" w:customStyle="1">
    <w:name w:val="Estàndard"/>
    <w:rsid w:val="00D32DB0"/>
    <w:rPr>
      <w:rFonts w:ascii="Times New Roman" w:cs="Times New Roman" w:eastAsia="Times New Roman" w:hAnsi="Times New Roman"/>
      <w:color w:val="000000"/>
      <w:szCs w:val="20"/>
      <w:lang w:val="es-ES_tradnl"/>
    </w:r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Textoennegrita">
    <w:name w:val="Strong"/>
    <w:basedOn w:val="Fuentedeprrafopredeter"/>
    <w:uiPriority w:val="22"/>
    <w:qFormat w:val="1"/>
    <w:rsid w:val="008F43A2"/>
    <w:rPr>
      <w:b w:val="1"/>
      <w:bCs w:val="1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895F52"/>
    <w:rPr>
      <w:color w:val="800080" w:themeColor="followedHyperlink"/>
      <w:u w:val="single"/>
    </w:r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JwuF0VY2vspv4lbAiLE_nB62z8U2-w-n/view?usp=sharing" TargetMode="External"/><Relationship Id="rId8" Type="http://schemas.openxmlformats.org/officeDocument/2006/relationships/hyperlink" Target="https://drive.google.com/file/d/10151b5iYjuCEl33QRzY_r9Y5FFHrEX47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gwh4xrR2VEb/tVFnhe0iscbqaQ==">CgMxLjAyCWguM3pueXNoNzIJaC4xZm9iOXRlMgloLjMwajB6bGwyCGguZ2pkZ3hzOAByITFnN2V1VHJob2gxMy1UdGl6bXQ3aVZFV1dxekRkVUktSg==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2022-07-08T09:31:00Z</dcterms:created>
  <dc:creator>Gestio</dc:creator>
</cp:coreProperties>
</file>