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33" w:rsidRPr="00C2006C" w:rsidRDefault="000F6652" w:rsidP="00C2006C">
      <w:pPr>
        <w:pStyle w:val="Ttulo"/>
        <w:rPr>
          <w:rFonts w:eastAsia="Times New Roman"/>
          <w:lang w:eastAsia="es-ES"/>
        </w:rPr>
      </w:pPr>
      <w:r w:rsidRPr="000F6652">
        <w:rPr>
          <w:rFonts w:eastAsia="Times New Roman"/>
          <w:lang w:eastAsia="es-ES"/>
        </w:rPr>
        <w:t xml:space="preserve">Què és </w:t>
      </w:r>
      <w:r w:rsidRPr="00574C92">
        <w:rPr>
          <w:rFonts w:eastAsia="Times New Roman"/>
          <w:lang w:eastAsia="es-ES"/>
        </w:rPr>
        <w:t>l</w:t>
      </w:r>
      <w:r w:rsidRPr="000F6652">
        <w:rPr>
          <w:rFonts w:eastAsia="Times New Roman"/>
          <w:lang w:eastAsia="es-ES"/>
        </w:rPr>
        <w:t>’índex</w:t>
      </w:r>
      <w:r w:rsidRPr="00574C92">
        <w:rPr>
          <w:rFonts w:eastAsia="Times New Roman"/>
          <w:lang w:eastAsia="es-ES"/>
        </w:rPr>
        <w:t xml:space="preserve"> de ma</w:t>
      </w:r>
      <w:r w:rsidRPr="000F6652">
        <w:rPr>
          <w:rFonts w:eastAsia="Times New Roman"/>
          <w:lang w:eastAsia="es-ES"/>
        </w:rPr>
        <w:t>s</w:t>
      </w:r>
      <w:r w:rsidRPr="00574C92">
        <w:rPr>
          <w:rFonts w:eastAsia="Times New Roman"/>
          <w:lang w:eastAsia="es-ES"/>
        </w:rPr>
        <w:t>sa corporal?</w:t>
      </w:r>
    </w:p>
    <w:p w:rsidR="002558F8" w:rsidRPr="00C2006C" w:rsidRDefault="000F6652" w:rsidP="00C2006C">
      <w:pPr>
        <w:spacing w:after="0" w:line="240" w:lineRule="auto"/>
        <w:outlineLvl w:val="2"/>
        <w:rPr>
          <w:rFonts w:ascii="Arial" w:eastAsia="Times New Roman" w:hAnsi="Arial" w:cs="Arial"/>
          <w:b/>
          <w:sz w:val="36"/>
          <w:szCs w:val="36"/>
          <w:lang w:eastAsia="es-ES"/>
        </w:rPr>
      </w:pPr>
      <w:r>
        <w:rPr>
          <w:noProof/>
          <w:lang w:eastAsia="ca-ES"/>
        </w:rPr>
        <w:drawing>
          <wp:inline distT="0" distB="0" distL="0" distR="0" wp14:anchorId="21CF3E30" wp14:editId="26918D3B">
            <wp:extent cx="1543050" cy="1308239"/>
            <wp:effectExtent l="0" t="0" r="0" b="6350"/>
            <wp:docPr id="2" name="Imagen 2" descr="http://t1.gstatic.com/images?q=tbn:ANd9GcTqW9WUlwwAoNTEbyNnmB9eM-5LEjpJhAJlcI4y33Pna1sw1zg&amp;t=1&amp;usg=__COziaUEHBhFXzta2MDXFds0fuuU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TqW9WUlwwAoNTEbyNnmB9eM-5LEjpJhAJlcI4y33Pna1sw1zg&amp;t=1&amp;usg=__COziaUEHBhFXzta2MDXFds0fuuU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46" cy="13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92" w:rsidRPr="00B62D24" w:rsidRDefault="00223C01" w:rsidP="00574C92">
      <w:pPr>
        <w:spacing w:after="90" w:line="216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B62D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És un valor que relaciona el pes amb l’alçada d’una persona i és un mètode molt utilitzat per la comunitat mèdica per diagnosticar problemes de sobrepès o obesitat. </w:t>
      </w:r>
      <w:r w:rsidRPr="00B62D2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Però només és orientatiu</w:t>
      </w:r>
      <w:r w:rsidR="00551262" w:rsidRPr="00B62D2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.</w:t>
      </w:r>
    </w:p>
    <w:p w:rsidR="00551262" w:rsidRPr="00B62D24" w:rsidRDefault="00551262" w:rsidP="00574C92">
      <w:pPr>
        <w:spacing w:after="90" w:line="216" w:lineRule="atLeast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2D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L’IMC s’obté dividint el pes en quilos entre l’alçada en metres elevada al quadrat</w:t>
      </w:r>
    </w:p>
    <w:p w:rsidR="00551262" w:rsidRPr="00551262" w:rsidRDefault="00551262" w:rsidP="00551262">
      <w:pPr>
        <w:spacing w:after="300" w:line="312" w:lineRule="atLeast"/>
        <w:ind w:left="180" w:right="135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  <w:lang w:val="es-ES" w:eastAsia="es-ES"/>
        </w:rPr>
      </w:pPr>
      <w:r w:rsidRPr="00B62D24"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  <w:t>IMC= Pes</w:t>
      </w:r>
      <w:r w:rsidRPr="00551262"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  <w:t xml:space="preserve"> en kg / </w:t>
      </w:r>
      <w:r w:rsidRPr="00B62D24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alçada</w:t>
      </w:r>
      <w:r w:rsidRPr="00B62D24"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  <w:t xml:space="preserve"> en metre</w:t>
      </w:r>
      <w:r w:rsidRPr="00551262"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  <w:t xml:space="preserve">s x </w:t>
      </w:r>
      <w:r w:rsidRPr="00B62D24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alçada</w:t>
      </w:r>
      <w:r w:rsidRPr="00B62D24"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  <w:t xml:space="preserve"> en metre</w:t>
      </w:r>
      <w:r w:rsidRPr="00551262">
        <w:rPr>
          <w:rFonts w:ascii="Arial" w:eastAsia="Times New Roman" w:hAnsi="Arial" w:cs="Arial"/>
          <w:b/>
          <w:bCs/>
          <w:color w:val="FF0000"/>
          <w:sz w:val="24"/>
          <w:szCs w:val="24"/>
          <w:lang w:val="es-ES" w:eastAsia="es-ES"/>
        </w:rPr>
        <w:t>s</w:t>
      </w:r>
    </w:p>
    <w:p w:rsidR="00551262" w:rsidRPr="00B62D24" w:rsidRDefault="00551262" w:rsidP="00574C92">
      <w:pPr>
        <w:spacing w:after="90" w:line="216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574C92" w:rsidRPr="00B62D24" w:rsidRDefault="00223C01" w:rsidP="000F6652">
      <w:pPr>
        <w:spacing w:after="90" w:line="216" w:lineRule="atLeast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2D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L’IMC és un dels mètodes més emprats per diagnosticar la obesitat per ser ràpid, econòmic i molt accessible</w:t>
      </w:r>
      <w:r w:rsidR="00551262" w:rsidRPr="00B62D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Però malgrat a això, no con</w:t>
      </w:r>
      <w:r w:rsidRPr="00B62D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templa la complexió de la</w:t>
      </w:r>
      <w:r w:rsidR="00551262" w:rsidRPr="00B62D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persona (prima, mitjana o forta), els perímetres corporals (cintura o cadera</w:t>
      </w:r>
      <w:bookmarkStart w:id="0" w:name="_GoBack"/>
      <w:bookmarkEnd w:id="0"/>
      <w:r w:rsidR="00551262" w:rsidRPr="00B62D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 ni la distribució de greix en l’organisme. És per aquest motiu, que les dades que es publiquen són totalment orientatives</w:t>
      </w:r>
      <w:r w:rsidR="000F6652" w:rsidRPr="00B62D2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F6652" w:rsidRPr="00B62D24" w:rsidRDefault="000F6652" w:rsidP="000F6652">
      <w:pPr>
        <w:spacing w:after="90" w:line="216" w:lineRule="atLeast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460233" w:rsidRPr="00B62D24" w:rsidRDefault="00460233" w:rsidP="00460233">
      <w:pPr>
        <w:spacing w:line="24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B62D24">
        <w:rPr>
          <w:rFonts w:ascii="Arial" w:hAnsi="Arial" w:cs="Arial"/>
          <w:noProof/>
          <w:sz w:val="24"/>
          <w:szCs w:val="24"/>
          <w:lang w:eastAsia="es-ES"/>
        </w:rPr>
        <w:t xml:space="preserve">Com  ja recordeu, vam començar el nou curs fent un estudi sobre l’Índex de Massa Corporal (IMC) dels nostres alumnes. </w:t>
      </w:r>
    </w:p>
    <w:p w:rsidR="00460233" w:rsidRPr="00B62D24" w:rsidRDefault="00460233" w:rsidP="00460233">
      <w:pPr>
        <w:spacing w:line="24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B62D24">
        <w:rPr>
          <w:rFonts w:ascii="Arial" w:hAnsi="Arial" w:cs="Arial"/>
          <w:noProof/>
          <w:sz w:val="24"/>
          <w:szCs w:val="24"/>
          <w:lang w:eastAsia="es-ES"/>
        </w:rPr>
        <w:t xml:space="preserve">A la pàgina </w:t>
      </w:r>
      <w:hyperlink r:id="rId7" w:history="1">
        <w:r w:rsidRPr="00E51D35">
          <w:rPr>
            <w:rStyle w:val="Hipervnculo"/>
            <w:rFonts w:ascii="Arial" w:hAnsi="Arial" w:cs="Arial"/>
            <w:noProof/>
            <w:color w:val="FF0000"/>
            <w:sz w:val="24"/>
            <w:szCs w:val="24"/>
            <w:lang w:eastAsia="es-ES"/>
          </w:rPr>
          <w:t>WEB de l’escola</w:t>
        </w:r>
      </w:hyperlink>
      <w:r w:rsidRPr="00B62D24">
        <w:rPr>
          <w:rFonts w:ascii="Arial" w:hAnsi="Arial" w:cs="Arial"/>
          <w:noProof/>
          <w:sz w:val="24"/>
          <w:szCs w:val="24"/>
          <w:lang w:eastAsia="es-ES"/>
        </w:rPr>
        <w:t>, dins del blog d’</w:t>
      </w:r>
      <w:r w:rsidR="0095195E" w:rsidRPr="00B62D24">
        <w:rPr>
          <w:rFonts w:ascii="Arial" w:hAnsi="Arial" w:cs="Arial"/>
          <w:noProof/>
          <w:sz w:val="24"/>
          <w:szCs w:val="24"/>
          <w:lang w:eastAsia="es-ES"/>
        </w:rPr>
        <w:t xml:space="preserve">educació física, vam </w:t>
      </w:r>
      <w:r w:rsidRPr="00B62D24">
        <w:rPr>
          <w:rFonts w:ascii="Arial" w:hAnsi="Arial" w:cs="Arial"/>
          <w:noProof/>
          <w:sz w:val="24"/>
          <w:szCs w:val="24"/>
          <w:lang w:eastAsia="es-ES"/>
        </w:rPr>
        <w:t>publicar</w:t>
      </w:r>
      <w:r w:rsidR="0095195E" w:rsidRPr="00B62D24">
        <w:rPr>
          <w:rFonts w:ascii="Arial" w:hAnsi="Arial" w:cs="Arial"/>
          <w:noProof/>
          <w:sz w:val="24"/>
          <w:szCs w:val="24"/>
          <w:lang w:eastAsia="es-ES"/>
        </w:rPr>
        <w:t>, al mes d’octubre, les dades sobre l’estat de salut dels vostres fills/es.</w:t>
      </w:r>
      <w:r w:rsidR="00574C92" w:rsidRPr="00B62D24">
        <w:rPr>
          <w:rFonts w:ascii="Arial" w:hAnsi="Arial" w:cs="Arial"/>
          <w:noProof/>
          <w:sz w:val="24"/>
          <w:szCs w:val="24"/>
          <w:lang w:eastAsia="es-ES"/>
        </w:rPr>
        <w:t xml:space="preserve"> A finals del mes d’abril, s’han tornat a prendre les dades de pes i alçada per tornar a calcular l’IMC i poder  veure i comparar l’evolució de cada alumne.</w:t>
      </w:r>
    </w:p>
    <w:p w:rsidR="0095195E" w:rsidRPr="00B62D24" w:rsidRDefault="0095195E" w:rsidP="0095195E">
      <w:pPr>
        <w:rPr>
          <w:rStyle w:val="apple-style-span"/>
          <w:rFonts w:ascii="Arial" w:hAnsi="Arial" w:cs="Arial"/>
          <w:bCs/>
          <w:color w:val="333333"/>
          <w:sz w:val="24"/>
          <w:szCs w:val="24"/>
        </w:rPr>
      </w:pPr>
      <w:r w:rsidRPr="00B62D24">
        <w:rPr>
          <w:rStyle w:val="apple-converted-space"/>
          <w:rFonts w:ascii="Arial" w:hAnsi="Arial" w:cs="Arial"/>
          <w:bCs/>
          <w:color w:val="333333"/>
          <w:sz w:val="24"/>
          <w:szCs w:val="24"/>
        </w:rPr>
        <w:t> </w:t>
      </w:r>
      <w:r w:rsidRPr="00B62D24">
        <w:rPr>
          <w:rStyle w:val="apple-style-span"/>
          <w:rFonts w:ascii="Arial" w:hAnsi="Arial" w:cs="Arial"/>
          <w:bCs/>
          <w:color w:val="333333"/>
          <w:sz w:val="24"/>
          <w:szCs w:val="24"/>
        </w:rPr>
        <w:t>D'aquesta manera tindrem la base per determinar els nens que estan dintre de la normalitat, amb risc de sobrepès , per sota del pes o amb obesitat.</w:t>
      </w:r>
    </w:p>
    <w:p w:rsidR="0095195E" w:rsidRDefault="0095195E" w:rsidP="0095195E">
      <w:pPr>
        <w:rPr>
          <w:rStyle w:val="apple-style-span"/>
          <w:rFonts w:ascii="Arial" w:hAnsi="Arial" w:cs="Arial"/>
          <w:bCs/>
          <w:sz w:val="24"/>
          <w:szCs w:val="24"/>
        </w:rPr>
      </w:pPr>
      <w:r w:rsidRPr="00B62D24">
        <w:rPr>
          <w:rFonts w:ascii="Arial" w:hAnsi="Arial" w:cs="Arial"/>
          <w:noProof/>
          <w:sz w:val="24"/>
          <w:szCs w:val="24"/>
          <w:lang w:eastAsia="es-ES"/>
        </w:rPr>
        <w:t>Aquest estudi està fet amb tots els nens i nenes de primària</w:t>
      </w:r>
      <w:r w:rsidR="000F6652" w:rsidRPr="00B62D24">
        <w:rPr>
          <w:rFonts w:ascii="Arial" w:hAnsi="Arial" w:cs="Arial"/>
          <w:noProof/>
          <w:sz w:val="24"/>
          <w:szCs w:val="24"/>
          <w:lang w:eastAsia="es-ES"/>
        </w:rPr>
        <w:t xml:space="preserve"> i s’ha calculat un percentatge general i per cicles. </w:t>
      </w:r>
      <w:r w:rsidR="000F6652" w:rsidRPr="00B62D24">
        <w:rPr>
          <w:rStyle w:val="apple-style-span"/>
          <w:rFonts w:ascii="Arial" w:hAnsi="Arial" w:cs="Arial"/>
          <w:bCs/>
          <w:sz w:val="24"/>
          <w:szCs w:val="24"/>
        </w:rPr>
        <w:t>D'aquesta manera es veurà en quines edats es troben els nens i nenes que se'n surten de la normalitat.</w:t>
      </w:r>
    </w:p>
    <w:p w:rsidR="00B62D24" w:rsidRPr="00B62D24" w:rsidRDefault="00B62D24" w:rsidP="0095195E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Style w:val="apple-style-span"/>
          <w:rFonts w:ascii="Arial" w:hAnsi="Arial" w:cs="Arial"/>
          <w:bCs/>
          <w:sz w:val="24"/>
          <w:szCs w:val="24"/>
        </w:rPr>
        <w:t>Tot i que no s’han tingut en compte els altres factors com la complexió i els perímetres corporals, m’atreveixo a afirmar que en la majoria dels casos d’obesitat i/o risc de sobrepès dels nostres alumnes es podrien considerar com a afirmatius.</w:t>
      </w:r>
    </w:p>
    <w:p w:rsidR="00C2006C" w:rsidRDefault="00C2006C" w:rsidP="0046023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C2006C" w:rsidRDefault="00C2006C" w:rsidP="0046023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DF16CD" w:rsidRDefault="00DF16CD" w:rsidP="0046023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460233" w:rsidRDefault="00B62D24" w:rsidP="0046023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  <w:r w:rsidRPr="00B62D24">
        <w:rPr>
          <w:rFonts w:ascii="Arial" w:hAnsi="Arial" w:cs="Arial"/>
          <w:b/>
          <w:noProof/>
          <w:sz w:val="28"/>
          <w:szCs w:val="28"/>
          <w:u w:val="single"/>
          <w:lang w:eastAsia="es-ES"/>
        </w:rPr>
        <w:lastRenderedPageBreak/>
        <w:t>DADES AL MES D’OCTUBRE</w:t>
      </w:r>
    </w:p>
    <w:p w:rsidR="00B62D24" w:rsidRPr="00B62D24" w:rsidRDefault="00B62D24" w:rsidP="00B62D24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</w:pPr>
      <w:r w:rsidRPr="00B62D24"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>HAN ESTAT OBJECTE D'ESTUDI 312 ALUMNES</w:t>
      </w:r>
    </w:p>
    <w:p w:rsidR="00B62D24" w:rsidRPr="00B62D24" w:rsidRDefault="00B62D24" w:rsidP="00B62D24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n-US" w:eastAsia="es-ES"/>
        </w:rPr>
      </w:pPr>
      <w:r w:rsidRPr="00B62D24">
        <w:rPr>
          <w:rFonts w:ascii="Arial" w:eastAsia="Times New Roman" w:hAnsi="Arial" w:cs="Arial"/>
          <w:color w:val="333333"/>
          <w:sz w:val="23"/>
          <w:szCs w:val="23"/>
          <w:lang w:val="en-US" w:eastAsia="es-ES"/>
        </w:rPr>
        <w:t>220 ESTAN DINS D'UN I.M.C NORMAL/ADEQUAT</w:t>
      </w:r>
    </w:p>
    <w:p w:rsidR="00B62D24" w:rsidRPr="00B62D24" w:rsidRDefault="00B62D24" w:rsidP="00B62D24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</w:pPr>
      <w:r w:rsidRPr="00B62D24"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>11 ESTAN PER SOTA DEL PES</w:t>
      </w:r>
    </w:p>
    <w:p w:rsidR="00B62D24" w:rsidRPr="00B62D24" w:rsidRDefault="00B62D24" w:rsidP="00B62D24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</w:pPr>
      <w:r w:rsidRPr="00B62D24"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>59 ESTAN EN RISC DE SOBREPÈS</w:t>
      </w:r>
    </w:p>
    <w:p w:rsidR="00B62D24" w:rsidRPr="00B62D24" w:rsidRDefault="00B62D24" w:rsidP="00B62D24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</w:pPr>
      <w:r w:rsidRPr="00B62D24"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>29 JA ESTAN AMB OBESITAT</w:t>
      </w:r>
    </w:p>
    <w:p w:rsidR="00B62D24" w:rsidRDefault="00B62D24" w:rsidP="0046023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4A6663" w:rsidRDefault="004A6663" w:rsidP="0046023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4A6663" w:rsidRDefault="004A6663" w:rsidP="00460233">
      <w:pPr>
        <w:spacing w:line="240" w:lineRule="auto"/>
        <w:rPr>
          <w:rStyle w:val="apple-style-span"/>
          <w:rFonts w:ascii="Arial" w:hAnsi="Arial" w:cs="Arial"/>
          <w:color w:val="333333"/>
          <w:sz w:val="23"/>
          <w:szCs w:val="23"/>
        </w:rPr>
      </w:pPr>
      <w:r>
        <w:rPr>
          <w:rStyle w:val="apple-style-span"/>
          <w:rFonts w:ascii="Arial" w:hAnsi="Arial" w:cs="Arial"/>
          <w:color w:val="333333"/>
          <w:sz w:val="23"/>
          <w:szCs w:val="23"/>
        </w:rPr>
        <w:t>OBSERVEU ELS GRÀFICS I LES DADES DE L'ÍNDEX DE MASSA CORPORAL DELS NOSTRES ALUMNES DINS DE CADA CICLE:</w:t>
      </w:r>
    </w:p>
    <w:p w:rsidR="004A6663" w:rsidRDefault="003B337F" w:rsidP="0046023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  <w:r>
        <w:rPr>
          <w:noProof/>
          <w:lang w:eastAsia="ca-ES"/>
        </w:rPr>
        <w:drawing>
          <wp:inline distT="0" distB="0" distL="0" distR="0" wp14:anchorId="608719C1" wp14:editId="39F3E1C5">
            <wp:extent cx="3314700" cy="1971675"/>
            <wp:effectExtent l="0" t="0" r="0" b="9525"/>
            <wp:docPr id="6" name="Imagen 6" descr="http://1.bp.blogspot.com/_TY6101N0wvI/TMXZGDUpogI/AAAAAAAAAQI/3EWF7ep5dZM/s400/IMC+GRAFIC_24754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.bp.blogspot.com/_TY6101N0wvI/TMXZGDUpogI/AAAAAAAAAQI/3EWF7ep5dZM/s400/IMC+GRAFIC_24754_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1" cy="1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663">
        <w:rPr>
          <w:noProof/>
          <w:lang w:eastAsia="ca-ES"/>
        </w:rPr>
        <w:drawing>
          <wp:inline distT="0" distB="0" distL="0" distR="0" wp14:anchorId="74FF077A" wp14:editId="76CECD13">
            <wp:extent cx="3314700" cy="2263082"/>
            <wp:effectExtent l="0" t="0" r="0" b="4445"/>
            <wp:docPr id="4" name="Imagen 4" descr="http://2.bp.blogspot.com/_TY6101N0wvI/TMX0qExCgwI/AAAAAAAAAQg/X6QMV6Wf8QM/s400/IMC+GRAFIC_24754_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TY6101N0wvI/TMX0qExCgwI/AAAAAAAAAQg/X6QMV6Wf8QM/s400/IMC+GRAFIC_24754_image00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606" cy="226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3" w:rsidRDefault="00C2006C" w:rsidP="0046023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  <w:r>
        <w:rPr>
          <w:noProof/>
          <w:lang w:eastAsia="ca-ES"/>
        </w:rPr>
        <w:drawing>
          <wp:inline distT="0" distB="0" distL="0" distR="0" wp14:anchorId="769E588C" wp14:editId="33B7DC6F">
            <wp:extent cx="3314700" cy="207645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6663" w:rsidRPr="00B62D24" w:rsidRDefault="004A6663" w:rsidP="0046023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4A6663" w:rsidRDefault="004A6663" w:rsidP="004A666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  <w:r w:rsidRPr="00B62D24">
        <w:rPr>
          <w:rFonts w:ascii="Arial" w:hAnsi="Arial" w:cs="Arial"/>
          <w:b/>
          <w:noProof/>
          <w:sz w:val="28"/>
          <w:szCs w:val="28"/>
          <w:u w:val="single"/>
          <w:lang w:eastAsia="es-ES"/>
        </w:rPr>
        <w:t>DADES AL MES D’</w:t>
      </w:r>
      <w:r>
        <w:rPr>
          <w:rFonts w:ascii="Arial" w:hAnsi="Arial" w:cs="Arial"/>
          <w:b/>
          <w:noProof/>
          <w:sz w:val="28"/>
          <w:szCs w:val="28"/>
          <w:u w:val="single"/>
          <w:lang w:eastAsia="es-ES"/>
        </w:rPr>
        <w:t>ABRIL</w:t>
      </w:r>
    </w:p>
    <w:p w:rsidR="00211D0A" w:rsidRDefault="00390866" w:rsidP="00211D0A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>HAN ESTAT OBJECTE D'ESTUDI 310</w:t>
      </w:r>
      <w:r w:rsidR="00211D0A" w:rsidRPr="00B62D24"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 xml:space="preserve"> ALUMNES</w:t>
      </w:r>
    </w:p>
    <w:p w:rsidR="00390866" w:rsidRPr="00B62D24" w:rsidRDefault="00390866" w:rsidP="00390866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n-US" w:eastAsia="es-ES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en-US" w:eastAsia="es-ES"/>
        </w:rPr>
        <w:t>228</w:t>
      </w:r>
      <w:r w:rsidRPr="00B62D24">
        <w:rPr>
          <w:rFonts w:ascii="Arial" w:eastAsia="Times New Roman" w:hAnsi="Arial" w:cs="Arial"/>
          <w:color w:val="333333"/>
          <w:sz w:val="23"/>
          <w:szCs w:val="23"/>
          <w:lang w:val="en-US" w:eastAsia="es-ES"/>
        </w:rPr>
        <w:t xml:space="preserve"> ESTAN DINS D'UN I.M.C NORMAL/ADEQUAT</w:t>
      </w:r>
    </w:p>
    <w:p w:rsidR="00390866" w:rsidRPr="00B62D24" w:rsidRDefault="00390866" w:rsidP="00390866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>3</w:t>
      </w:r>
      <w:r w:rsidRPr="00B62D24"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 xml:space="preserve"> ESTAN PER SOTA DEL PES</w:t>
      </w:r>
    </w:p>
    <w:p w:rsidR="00390866" w:rsidRPr="00B62D24" w:rsidRDefault="00390866" w:rsidP="00390866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>34</w:t>
      </w:r>
      <w:r w:rsidRPr="00B62D24"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 xml:space="preserve"> ESTAN EN RISC DE SOBREPÈS</w:t>
      </w:r>
    </w:p>
    <w:p w:rsidR="004A6663" w:rsidRPr="00390866" w:rsidRDefault="00390866" w:rsidP="004A6663">
      <w:pPr>
        <w:numPr>
          <w:ilvl w:val="0"/>
          <w:numId w:val="1"/>
        </w:numPr>
        <w:spacing w:after="60" w:line="240" w:lineRule="auto"/>
        <w:ind w:left="0" w:firstLine="0"/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>45</w:t>
      </w:r>
      <w:r w:rsidRPr="00B62D24">
        <w:rPr>
          <w:rFonts w:ascii="Arial" w:eastAsia="Times New Roman" w:hAnsi="Arial" w:cs="Arial"/>
          <w:color w:val="333333"/>
          <w:sz w:val="23"/>
          <w:szCs w:val="23"/>
          <w:lang w:val="es-ES" w:eastAsia="es-ES"/>
        </w:rPr>
        <w:t xml:space="preserve"> JA ESTAN AMB OBESITAT</w:t>
      </w:r>
    </w:p>
    <w:p w:rsidR="00211D0A" w:rsidRDefault="00211D0A" w:rsidP="004A666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390866" w:rsidRDefault="00390866" w:rsidP="004A666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</w:p>
    <w:p w:rsidR="00211D0A" w:rsidRDefault="00211D0A" w:rsidP="004A666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  <w:r>
        <w:rPr>
          <w:noProof/>
          <w:lang w:eastAsia="ca-ES"/>
        </w:rPr>
        <w:drawing>
          <wp:inline distT="0" distB="0" distL="0" distR="0" wp14:anchorId="3CB7DE2A" wp14:editId="5689C6F5">
            <wp:extent cx="2466975" cy="1390650"/>
            <wp:effectExtent l="38100" t="0" r="47625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1D0A" w:rsidRDefault="00211D0A" w:rsidP="004A6663">
      <w:pPr>
        <w:spacing w:line="240" w:lineRule="auto"/>
        <w:rPr>
          <w:rFonts w:ascii="Arial" w:hAnsi="Arial" w:cs="Arial"/>
          <w:b/>
          <w:noProof/>
          <w:sz w:val="28"/>
          <w:szCs w:val="28"/>
          <w:u w:val="single"/>
          <w:lang w:eastAsia="es-ES"/>
        </w:rPr>
      </w:pPr>
      <w:r>
        <w:rPr>
          <w:noProof/>
          <w:lang w:eastAsia="ca-ES"/>
        </w:rPr>
        <w:drawing>
          <wp:inline distT="0" distB="0" distL="0" distR="0" wp14:anchorId="3A4559A1" wp14:editId="4EE03A48">
            <wp:extent cx="2838450" cy="1752600"/>
            <wp:effectExtent l="0" t="0" r="19050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0233" w:rsidRDefault="00390866">
      <w:pPr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noProof/>
          <w:lang w:eastAsia="ca-ES"/>
        </w:rPr>
        <w:drawing>
          <wp:inline distT="0" distB="0" distL="0" distR="0" wp14:anchorId="3C4A7744" wp14:editId="74E792D7">
            <wp:extent cx="2809875" cy="1662113"/>
            <wp:effectExtent l="0" t="0" r="9525" b="1460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E32D1" w:rsidRDefault="002E32D1">
      <w:pPr>
        <w:rPr>
          <w:rFonts w:ascii="Arial" w:hAnsi="Arial" w:cs="Arial"/>
          <w:noProof/>
          <w:sz w:val="28"/>
          <w:szCs w:val="28"/>
          <w:lang w:eastAsia="es-ES"/>
        </w:rPr>
      </w:pPr>
    </w:p>
    <w:p w:rsidR="003B337F" w:rsidRDefault="003B337F">
      <w:pPr>
        <w:rPr>
          <w:rFonts w:ascii="Arial" w:hAnsi="Arial" w:cs="Arial"/>
          <w:noProof/>
          <w:sz w:val="28"/>
          <w:szCs w:val="28"/>
          <w:lang w:eastAsia="es-ES"/>
        </w:rPr>
      </w:pPr>
    </w:p>
    <w:p w:rsidR="003B337F" w:rsidRDefault="003B337F">
      <w:pPr>
        <w:rPr>
          <w:rFonts w:ascii="Arial" w:hAnsi="Arial" w:cs="Arial"/>
          <w:noProof/>
          <w:sz w:val="28"/>
          <w:szCs w:val="28"/>
          <w:lang w:eastAsia="es-ES"/>
        </w:rPr>
      </w:pPr>
    </w:p>
    <w:p w:rsidR="003B337F" w:rsidRDefault="003B337F">
      <w:pPr>
        <w:rPr>
          <w:rFonts w:ascii="Arial" w:hAnsi="Arial" w:cs="Arial"/>
          <w:noProof/>
          <w:sz w:val="28"/>
          <w:szCs w:val="28"/>
          <w:lang w:eastAsia="es-ES"/>
        </w:rPr>
      </w:pP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00"/>
        <w:gridCol w:w="1260"/>
        <w:gridCol w:w="1540"/>
        <w:gridCol w:w="2380"/>
        <w:gridCol w:w="1720"/>
      </w:tblGrid>
      <w:tr w:rsidR="00390866" w:rsidRPr="00390866" w:rsidTr="00390866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  <w:r w:rsidRPr="00390866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  <w:t>C. INICIAL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390866" w:rsidRPr="00390866" w:rsidTr="0039086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TOTAL ALUMNES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BAIX PES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PES NORMAL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RISC DE SOBREPES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OBESITAT</w:t>
            </w: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OCTUBRE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4,08%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76,53%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15,30%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4,08%</w:t>
            </w: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ABRIL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1,96%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81,37%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8,82%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7,84%</w:t>
            </w: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90866" w:rsidRPr="00390866" w:rsidTr="00390866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90866" w:rsidRPr="00390866" w:rsidTr="00390866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  <w:r w:rsidRPr="00390866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  <w:t>C. MITJÀ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390866" w:rsidRPr="00390866" w:rsidTr="0039086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TOTAL ALUMNES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BAIX PES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PES NORMAL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RISC DE SOBREPES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OBESITAT</w:t>
            </w: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OCTUBRE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6,12%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73,47%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10,20%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10,20%</w:t>
            </w: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ABRIL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1,02%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74,48%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10,02%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14,28%</w:t>
            </w: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90866" w:rsidRPr="00390866" w:rsidTr="00390866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390866" w:rsidRPr="00390866" w:rsidTr="00390866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  <w:r w:rsidRPr="00390866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  <w:t>C. SUPERIOR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390866" w:rsidRPr="00390866" w:rsidTr="0039086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TOTAL ALUMNES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BAIX PES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PES NORMAL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RISC DE SOBREPES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lang w:val="es-ES" w:eastAsia="es-ES"/>
              </w:rPr>
              <w:t>OBESITAT</w:t>
            </w: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OCTUBRE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0,80%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62,93%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23,27%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13%</w:t>
            </w:r>
          </w:p>
        </w:tc>
      </w:tr>
      <w:tr w:rsidR="00390866" w:rsidRPr="00390866" w:rsidTr="0039086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ABRIL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65,45%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13,63%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866" w:rsidRPr="00390866" w:rsidRDefault="00390866" w:rsidP="003908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90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20,90%</w:t>
            </w:r>
          </w:p>
        </w:tc>
      </w:tr>
    </w:tbl>
    <w:p w:rsidR="00390866" w:rsidRDefault="00390866" w:rsidP="002E32D1">
      <w:pPr>
        <w:ind w:right="-1561"/>
        <w:rPr>
          <w:rFonts w:ascii="Arial" w:hAnsi="Arial" w:cs="Arial"/>
          <w:noProof/>
          <w:sz w:val="28"/>
          <w:szCs w:val="28"/>
          <w:lang w:eastAsia="es-ES"/>
        </w:rPr>
      </w:pPr>
    </w:p>
    <w:p w:rsidR="002E32D1" w:rsidRPr="000F6652" w:rsidRDefault="002E32D1" w:rsidP="002E32D1">
      <w:pPr>
        <w:ind w:right="-1561"/>
        <w:rPr>
          <w:rFonts w:ascii="Arial" w:hAnsi="Arial" w:cs="Arial"/>
          <w:noProof/>
          <w:sz w:val="28"/>
          <w:szCs w:val="28"/>
          <w:lang w:eastAsia="es-ES"/>
        </w:rPr>
      </w:pPr>
    </w:p>
    <w:p w:rsidR="00211D0A" w:rsidRDefault="00211D0A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Vull insistir que aquest</w:t>
      </w:r>
      <w:r w:rsidR="00AE3A72">
        <w:rPr>
          <w:rFonts w:ascii="Arial" w:hAnsi="Arial" w:cs="Arial"/>
          <w:noProof/>
          <w:sz w:val="24"/>
          <w:szCs w:val="24"/>
          <w:lang w:eastAsia="es-ES"/>
        </w:rPr>
        <w:t>e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s </w:t>
      </w:r>
      <w:r w:rsidR="00AE3A72">
        <w:rPr>
          <w:rFonts w:ascii="Arial" w:hAnsi="Arial" w:cs="Arial"/>
          <w:noProof/>
          <w:sz w:val="24"/>
          <w:szCs w:val="24"/>
          <w:lang w:eastAsia="es-ES"/>
        </w:rPr>
        <w:t>dades són totalment orientative</w:t>
      </w:r>
      <w:r>
        <w:rPr>
          <w:rFonts w:ascii="Arial" w:hAnsi="Arial" w:cs="Arial"/>
          <w:noProof/>
          <w:sz w:val="24"/>
          <w:szCs w:val="24"/>
          <w:lang w:eastAsia="es-ES"/>
        </w:rPr>
        <w:t>s, però en podem observar que al ll</w:t>
      </w:r>
      <w:r w:rsidR="00AE3A72">
        <w:rPr>
          <w:rFonts w:ascii="Arial" w:hAnsi="Arial" w:cs="Arial"/>
          <w:noProof/>
          <w:sz w:val="24"/>
          <w:szCs w:val="24"/>
          <w:lang w:eastAsia="es-ES"/>
        </w:rPr>
        <w:t xml:space="preserve">arg d’aquests mesos (d’octubre a abril) el nombre de alumnes encabits en l’apartat de </w:t>
      </w:r>
      <w:r w:rsidR="00AE3A72" w:rsidRPr="00AE3A72">
        <w:rPr>
          <w:rFonts w:ascii="Arial" w:hAnsi="Arial" w:cs="Arial"/>
          <w:b/>
          <w:noProof/>
          <w:sz w:val="24"/>
          <w:szCs w:val="24"/>
          <w:lang w:eastAsia="es-ES"/>
        </w:rPr>
        <w:t>Baix Pes</w:t>
      </w:r>
      <w:r w:rsidR="00AE3A72">
        <w:rPr>
          <w:rFonts w:ascii="Arial" w:hAnsi="Arial" w:cs="Arial"/>
          <w:noProof/>
          <w:sz w:val="24"/>
          <w:szCs w:val="24"/>
          <w:lang w:eastAsia="es-ES"/>
        </w:rPr>
        <w:t xml:space="preserve">, afortunadament ha disminuit, però el nombre d’alumnes </w:t>
      </w:r>
      <w:r w:rsidR="00AE3A72" w:rsidRPr="00AE3A72">
        <w:rPr>
          <w:rFonts w:ascii="Arial" w:hAnsi="Arial" w:cs="Arial"/>
          <w:b/>
          <w:noProof/>
          <w:sz w:val="24"/>
          <w:szCs w:val="24"/>
          <w:lang w:eastAsia="es-ES"/>
        </w:rPr>
        <w:t>Obesos</w:t>
      </w:r>
      <w:r w:rsidR="00AE3A72">
        <w:rPr>
          <w:rFonts w:ascii="Arial" w:hAnsi="Arial" w:cs="Arial"/>
          <w:b/>
          <w:noProof/>
          <w:sz w:val="24"/>
          <w:szCs w:val="24"/>
          <w:lang w:eastAsia="es-ES"/>
        </w:rPr>
        <w:t xml:space="preserve">, </w:t>
      </w:r>
      <w:r w:rsidR="00AE3A72">
        <w:rPr>
          <w:rFonts w:ascii="Arial" w:hAnsi="Arial" w:cs="Arial"/>
          <w:noProof/>
          <w:sz w:val="24"/>
          <w:szCs w:val="24"/>
          <w:lang w:eastAsia="es-ES"/>
        </w:rPr>
        <w:t>ha augmentat.</w:t>
      </w:r>
      <w:r w:rsidR="002E32D1">
        <w:rPr>
          <w:rFonts w:ascii="Arial" w:hAnsi="Arial" w:cs="Arial"/>
          <w:noProof/>
          <w:sz w:val="24"/>
          <w:szCs w:val="24"/>
          <w:lang w:eastAsia="es-ES"/>
        </w:rPr>
        <w:t xml:space="preserve"> Com podeu observar aquest augment de l’obesitat és progressiu a mida que els nostres alumnes van creixent: un 3,76% a C.I., un 4,08% a C.M. i un 7,9% al C.S.</w:t>
      </w:r>
    </w:p>
    <w:p w:rsidR="00EC1E27" w:rsidRDefault="002E32D1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A mida que es fan grans, molts deixen de fer activitats esportives extraescolars i les hores d’educació física </w:t>
      </w:r>
      <w:r w:rsidR="0099386B">
        <w:rPr>
          <w:rFonts w:ascii="Arial" w:hAnsi="Arial" w:cs="Arial"/>
          <w:noProof/>
          <w:sz w:val="24"/>
          <w:szCs w:val="24"/>
          <w:lang w:eastAsia="es-ES"/>
        </w:rPr>
        <w:t xml:space="preserve"> que fan a l’escola</w:t>
      </w:r>
      <w:r w:rsidR="00EC1E27">
        <w:rPr>
          <w:rFonts w:ascii="Arial" w:hAnsi="Arial" w:cs="Arial"/>
          <w:noProof/>
          <w:sz w:val="24"/>
          <w:szCs w:val="24"/>
          <w:lang w:eastAsia="es-ES"/>
        </w:rPr>
        <w:t xml:space="preserve"> passen a ser la única activitat esportiva que fan a la setmana.</w:t>
      </w:r>
    </w:p>
    <w:p w:rsidR="00EC1E27" w:rsidRDefault="00EC1E27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Com ja sabeu el curs que ve s’elimina la sexta hora i una de les sessions d’educació física probablement sigui eliminada. Reflexionem!!!!</w:t>
      </w:r>
    </w:p>
    <w:p w:rsidR="00B151A3" w:rsidRDefault="00AE3A72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Des del departament d’Educació Física, volem incidir en </w:t>
      </w:r>
      <w:r w:rsidR="00476F00">
        <w:rPr>
          <w:rFonts w:ascii="Arial" w:hAnsi="Arial" w:cs="Arial"/>
          <w:b/>
          <w:noProof/>
          <w:sz w:val="24"/>
          <w:szCs w:val="24"/>
          <w:lang w:eastAsia="es-ES"/>
        </w:rPr>
        <w:t>la importà</w:t>
      </w:r>
      <w:r w:rsidRPr="00476F00">
        <w:rPr>
          <w:rFonts w:ascii="Arial" w:hAnsi="Arial" w:cs="Arial"/>
          <w:b/>
          <w:noProof/>
          <w:sz w:val="24"/>
          <w:szCs w:val="24"/>
          <w:lang w:eastAsia="es-ES"/>
        </w:rPr>
        <w:t>ncia d’una millora en l’ alimentació</w:t>
      </w:r>
      <w:r w:rsidR="00476F00" w:rsidRPr="00476F00">
        <w:rPr>
          <w:rFonts w:ascii="Arial" w:hAnsi="Arial" w:cs="Arial"/>
          <w:b/>
          <w:noProof/>
          <w:sz w:val="24"/>
          <w:szCs w:val="24"/>
          <w:lang w:eastAsia="es-ES"/>
        </w:rPr>
        <w:t xml:space="preserve"> i en els beneficis de l’activitat física</w:t>
      </w:r>
      <w:r w:rsidR="00476F00">
        <w:rPr>
          <w:rFonts w:ascii="Arial" w:hAnsi="Arial" w:cs="Arial"/>
          <w:b/>
          <w:noProof/>
          <w:sz w:val="24"/>
          <w:szCs w:val="24"/>
          <w:lang w:eastAsia="es-ES"/>
        </w:rPr>
        <w:t>.</w:t>
      </w:r>
    </w:p>
    <w:p w:rsidR="00B151A3" w:rsidRDefault="00B151A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EC1E27" w:rsidRDefault="00EC1E27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EC1E27" w:rsidRDefault="00EC1E27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B151A3" w:rsidRDefault="004C2A6A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Vosaltres pares/mares/tutors podreu calcular l’IMC mitjançant la fòrmula anterior i comprovar en aquesta taula, proporcionada pel departament de salut</w:t>
      </w:r>
      <w:r w:rsidR="003979F2">
        <w:rPr>
          <w:rFonts w:ascii="Arial" w:hAnsi="Arial" w:cs="Arial"/>
          <w:b/>
          <w:noProof/>
          <w:sz w:val="24"/>
          <w:szCs w:val="24"/>
          <w:lang w:eastAsia="es-ES"/>
        </w:rPr>
        <w:t>, si el vostre fill/a està dins la normalitat, amb sobrepès o obesitat.</w:t>
      </w:r>
    </w:p>
    <w:p w:rsidR="003979F2" w:rsidRDefault="003979F2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PER EXEMPLE:</w:t>
      </w:r>
    </w:p>
    <w:p w:rsidR="003979F2" w:rsidRDefault="003979F2" w:rsidP="00B151A3">
      <w:pPr>
        <w:pStyle w:val="Prrafodelista"/>
        <w:numPr>
          <w:ilvl w:val="0"/>
          <w:numId w:val="2"/>
        </w:numPr>
        <w:rPr>
          <w:rFonts w:ascii="Arial" w:hAnsi="Arial" w:cs="Arial"/>
          <w:b/>
          <w:noProof/>
          <w:sz w:val="24"/>
          <w:szCs w:val="24"/>
          <w:lang w:eastAsia="es-ES"/>
        </w:rPr>
      </w:pPr>
      <w:r w:rsidRPr="00B151A3">
        <w:rPr>
          <w:rFonts w:ascii="Arial" w:hAnsi="Arial" w:cs="Arial"/>
          <w:b/>
          <w:noProof/>
          <w:sz w:val="24"/>
          <w:szCs w:val="24"/>
          <w:lang w:eastAsia="es-ES"/>
        </w:rPr>
        <w:t xml:space="preserve">Un nen de </w:t>
      </w:r>
      <w:r w:rsidRPr="00B151A3">
        <w:rPr>
          <w:rFonts w:ascii="Arial" w:hAnsi="Arial" w:cs="Arial"/>
          <w:b/>
          <w:noProof/>
          <w:sz w:val="24"/>
          <w:szCs w:val="24"/>
          <w:highlight w:val="green"/>
          <w:lang w:eastAsia="es-ES"/>
        </w:rPr>
        <w:t>9 anys i mig</w:t>
      </w:r>
      <w:r w:rsidRPr="00B151A3">
        <w:rPr>
          <w:rFonts w:ascii="Arial" w:hAnsi="Arial" w:cs="Arial"/>
          <w:b/>
          <w:noProof/>
          <w:sz w:val="24"/>
          <w:szCs w:val="24"/>
          <w:lang w:eastAsia="es-ES"/>
        </w:rPr>
        <w:t xml:space="preserve"> amb un pes de 35 kg i 1,34 m, el seu IMC seria de </w:t>
      </w:r>
      <w:r w:rsidRPr="00B151A3">
        <w:rPr>
          <w:rFonts w:ascii="Arial" w:hAnsi="Arial" w:cs="Arial"/>
          <w:b/>
          <w:noProof/>
          <w:sz w:val="24"/>
          <w:szCs w:val="24"/>
          <w:highlight w:val="green"/>
          <w:lang w:eastAsia="es-ES"/>
        </w:rPr>
        <w:t>19,49</w:t>
      </w:r>
      <w:r w:rsidRPr="00B151A3">
        <w:rPr>
          <w:rFonts w:ascii="Arial" w:hAnsi="Arial" w:cs="Arial"/>
          <w:b/>
          <w:noProof/>
          <w:sz w:val="24"/>
          <w:szCs w:val="24"/>
          <w:lang w:eastAsia="es-ES"/>
        </w:rPr>
        <w:t xml:space="preserve">. Si anem a mirar la taula a la fila 9,5 observem que no arriba a sobrepès </w:t>
      </w:r>
      <w:r w:rsidRPr="00B151A3">
        <w:rPr>
          <w:rFonts w:ascii="Arial" w:hAnsi="Arial" w:cs="Arial"/>
          <w:b/>
          <w:noProof/>
          <w:sz w:val="24"/>
          <w:szCs w:val="24"/>
          <w:highlight w:val="red"/>
          <w:lang w:eastAsia="es-ES"/>
        </w:rPr>
        <w:t>(</w:t>
      </w:r>
      <w:r w:rsidR="00B151A3" w:rsidRPr="00B151A3">
        <w:rPr>
          <w:rFonts w:ascii="Arial" w:hAnsi="Arial" w:cs="Arial"/>
          <w:b/>
          <w:noProof/>
          <w:sz w:val="24"/>
          <w:szCs w:val="24"/>
          <w:highlight w:val="red"/>
          <w:lang w:eastAsia="es-ES"/>
        </w:rPr>
        <w:t>21,38)</w:t>
      </w:r>
      <w:r w:rsidR="00B151A3" w:rsidRPr="00B151A3">
        <w:rPr>
          <w:rFonts w:ascii="Arial" w:hAnsi="Arial" w:cs="Arial"/>
          <w:b/>
          <w:noProof/>
          <w:sz w:val="24"/>
          <w:szCs w:val="24"/>
          <w:lang w:eastAsia="es-ES"/>
        </w:rPr>
        <w:t>.</w:t>
      </w:r>
      <w:r w:rsidR="00440165">
        <w:rPr>
          <w:rFonts w:ascii="Arial" w:hAnsi="Arial" w:cs="Arial"/>
          <w:b/>
          <w:noProof/>
          <w:sz w:val="24"/>
          <w:szCs w:val="24"/>
          <w:lang w:eastAsia="es-ES"/>
        </w:rPr>
        <w:t xml:space="preserve"> Per tant estaria dins de la normalitat.</w:t>
      </w:r>
    </w:p>
    <w:p w:rsidR="00440165" w:rsidRPr="00440165" w:rsidRDefault="00440165" w:rsidP="00440165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EC1E27" w:rsidRDefault="00B151A3" w:rsidP="00B151A3">
      <w:pPr>
        <w:pStyle w:val="Prrafodelista"/>
        <w:numPr>
          <w:ilvl w:val="0"/>
          <w:numId w:val="2"/>
        </w:num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Un nen de </w:t>
      </w:r>
      <w:r w:rsidRPr="00B151A3">
        <w:rPr>
          <w:rFonts w:ascii="Arial" w:hAnsi="Arial" w:cs="Arial"/>
          <w:b/>
          <w:noProof/>
          <w:sz w:val="24"/>
          <w:szCs w:val="24"/>
          <w:highlight w:val="cyan"/>
          <w:lang w:eastAsia="es-ES"/>
        </w:rPr>
        <w:t>7 anys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 amb un pes 34 kg i 1,29 m, el seu IMC seria de </w:t>
      </w:r>
      <w:r w:rsidRPr="00B151A3">
        <w:rPr>
          <w:rFonts w:ascii="Arial" w:hAnsi="Arial" w:cs="Arial"/>
          <w:b/>
          <w:noProof/>
          <w:sz w:val="24"/>
          <w:szCs w:val="24"/>
          <w:highlight w:val="cyan"/>
          <w:lang w:eastAsia="es-ES"/>
        </w:rPr>
        <w:t>19,72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. Si observem la taula a la fila 7 podrem comprovar que en la columna de SOBREPÈS marca </w:t>
      </w:r>
      <w:r w:rsidRPr="00B151A3">
        <w:rPr>
          <w:rFonts w:ascii="Arial" w:hAnsi="Arial" w:cs="Arial"/>
          <w:b/>
          <w:noProof/>
          <w:sz w:val="24"/>
          <w:szCs w:val="24"/>
          <w:highlight w:val="red"/>
          <w:lang w:eastAsia="es-ES"/>
        </w:rPr>
        <w:t>19,58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>, amb la cual cosa a</w:t>
      </w:r>
      <w:r w:rsidR="003B337F">
        <w:rPr>
          <w:rFonts w:ascii="Arial" w:hAnsi="Arial" w:cs="Arial"/>
          <w:b/>
          <w:noProof/>
          <w:sz w:val="24"/>
          <w:szCs w:val="24"/>
          <w:lang w:eastAsia="es-ES"/>
        </w:rPr>
        <w:t>quest nen es troba amb sobrepès.</w:t>
      </w:r>
    </w:p>
    <w:p w:rsidR="00C141A0" w:rsidRPr="00C141A0" w:rsidRDefault="00C141A0" w:rsidP="00C141A0">
      <w:pPr>
        <w:pStyle w:val="Prrafodelista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C141A0" w:rsidRPr="00C141A0" w:rsidRDefault="00C141A0" w:rsidP="00C141A0">
      <w:pPr>
        <w:ind w:left="360"/>
        <w:rPr>
          <w:rFonts w:ascii="Arial" w:hAnsi="Arial" w:cs="Arial"/>
          <w:b/>
          <w:noProof/>
          <w:sz w:val="24"/>
          <w:szCs w:val="24"/>
          <w:lang w:eastAsia="es-ES"/>
        </w:rPr>
      </w:pPr>
    </w:p>
    <w:tbl>
      <w:tblPr>
        <w:tblW w:w="96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1382"/>
        <w:gridCol w:w="1217"/>
        <w:gridCol w:w="204"/>
        <w:gridCol w:w="2062"/>
        <w:gridCol w:w="1467"/>
        <w:gridCol w:w="1217"/>
      </w:tblGrid>
      <w:tr w:rsidR="004C2A6A" w:rsidRPr="00EE7A97" w:rsidTr="00172726">
        <w:trPr>
          <w:trHeight w:val="31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9704E8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9704E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lastRenderedPageBreak/>
              <w:t>Punts de tall d'IMC per calcular sobrepès i obesitat en nois i noies de 2 a 18 anys (per comparacions nacionals)</w:t>
            </w:r>
          </w:p>
        </w:tc>
      </w:tr>
      <w:tr w:rsidR="004C2A6A" w:rsidRPr="00EE7A97" w:rsidTr="00172726">
        <w:trPr>
          <w:trHeight w:val="255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4C2A6A" w:rsidRPr="00EE7A97" w:rsidTr="00172726">
        <w:trPr>
          <w:trHeight w:val="402"/>
        </w:trPr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es-ES"/>
              </w:rPr>
              <w:t>IMC en nois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es-ES"/>
              </w:rPr>
              <w:t>IMC en noies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Edat (anys)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SOBREPES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OBESITAT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Edat (anys)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SOBREPES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OBESITAT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ES"/>
              </w:rPr>
              <w:t>Percentil 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ES"/>
              </w:rPr>
              <w:t>Percentil 95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ES"/>
              </w:rPr>
              <w:t>Percentil 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es-ES"/>
              </w:rPr>
              <w:t>Percentil 95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2 (2 anys complerts)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&gt;=18,06559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&gt;=19,22225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2 (2 anys complerts)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&gt;=17,89231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&gt;=18,97494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2,5 (2 anys i 6 mesos)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&gt;=18,12745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&gt;=19,31281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2,5 (2 anys i 6 mesos)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&gt;=18,07973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&gt;=19,21376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&gt;=18,19322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19,41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18,26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19,45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3,5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&gt;=18,26598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19,51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3,5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18,44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19,69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&gt;=18,35232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19,63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18,61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19,92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4,5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&gt;=18,46274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19,78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18,77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20,14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18,61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19,98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18,91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20,35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5,5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18,79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20,22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5,5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20,55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6,0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20,51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6,0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20,75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20,85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20,96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B151A3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cyan"/>
                <w:lang w:eastAsia="es-ES"/>
              </w:rPr>
            </w:pPr>
            <w:r w:rsidRPr="00B151A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cyan"/>
                <w:lang w:eastAsia="es-ES"/>
              </w:rPr>
              <w:t>7,0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B151A3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cyan"/>
                <w:lang w:eastAsia="es-ES"/>
              </w:rPr>
            </w:pPr>
            <w:r w:rsidRPr="00B151A3">
              <w:rPr>
                <w:rFonts w:ascii="Arial Narrow" w:eastAsia="Times New Roman" w:hAnsi="Arial Narrow" w:cs="Arial"/>
                <w:sz w:val="20"/>
                <w:szCs w:val="20"/>
                <w:highlight w:val="cyan"/>
                <w:lang w:eastAsia="es-ES"/>
              </w:rPr>
              <w:t>19,58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B151A3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cyan"/>
                <w:lang w:eastAsia="es-ES"/>
              </w:rPr>
            </w:pPr>
            <w:r w:rsidRPr="00B151A3">
              <w:rPr>
                <w:rFonts w:ascii="Arial Narrow" w:eastAsia="Times New Roman" w:hAnsi="Arial Narrow" w:cs="Arial"/>
                <w:sz w:val="20"/>
                <w:szCs w:val="20"/>
                <w:highlight w:val="cyan"/>
                <w:lang w:eastAsia="es-ES"/>
              </w:rPr>
              <w:t>21,23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7,0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21,18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7,5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19,91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21,64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21,42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22,08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19,88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21,68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8,5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22,55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8,5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21,95</w:t>
            </w:r>
          </w:p>
        </w:tc>
      </w:tr>
      <w:tr w:rsidR="003979F2" w:rsidRPr="003979F2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9,0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23,02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9,0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22,25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green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green"/>
                <w:lang w:eastAsia="es-ES"/>
              </w:rPr>
              <w:t>9,5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green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highlight w:val="green"/>
                <w:lang w:eastAsia="es-ES"/>
              </w:rPr>
              <w:t>21,38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green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highlight w:val="green"/>
                <w:lang w:eastAsia="es-ES"/>
              </w:rPr>
              <w:t>23,51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9,5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3979F2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3979F2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22,58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24,01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20,90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22,92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24,51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10,5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23,27</w:t>
            </w:r>
          </w:p>
        </w:tc>
      </w:tr>
      <w:tr w:rsidR="004C2A6A" w:rsidRPr="00EE7A97" w:rsidTr="00172726">
        <w:trPr>
          <w:trHeight w:val="4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25,02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23,62</w:t>
            </w:r>
          </w:p>
        </w:tc>
      </w:tr>
      <w:tr w:rsidR="004C2A6A" w:rsidRPr="00EE7A97" w:rsidTr="00172726">
        <w:trPr>
          <w:trHeight w:val="275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11,5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25,53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21,83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23,96</w:t>
            </w:r>
          </w:p>
        </w:tc>
      </w:tr>
      <w:tr w:rsidR="004C2A6A" w:rsidRPr="00EE7A97" w:rsidTr="00172726">
        <w:trPr>
          <w:trHeight w:val="279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26,04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24,28</w:t>
            </w:r>
          </w:p>
        </w:tc>
      </w:tr>
      <w:tr w:rsidR="004C2A6A" w:rsidRPr="00EE7A97" w:rsidTr="00172726">
        <w:trPr>
          <w:trHeight w:val="283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12,5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26,52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12,5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24,59</w:t>
            </w:r>
          </w:p>
        </w:tc>
      </w:tr>
      <w:tr w:rsidR="004C2A6A" w:rsidRPr="00EE7A97" w:rsidTr="00172726">
        <w:trPr>
          <w:trHeight w:val="275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26,97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13,0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24,89</w:t>
            </w:r>
          </w:p>
        </w:tc>
      </w:tr>
      <w:tr w:rsidR="004C2A6A" w:rsidRPr="00EE7A97" w:rsidTr="00172726">
        <w:trPr>
          <w:trHeight w:val="295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13,5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27,38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13,5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22,98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25,16</w:t>
            </w:r>
          </w:p>
        </w:tc>
      </w:tr>
      <w:tr w:rsidR="004C2A6A" w:rsidRPr="00EE7A97" w:rsidTr="00172726">
        <w:trPr>
          <w:trHeight w:val="3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24,82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27,75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25,39</w:t>
            </w:r>
          </w:p>
        </w:tc>
      </w:tr>
      <w:tr w:rsidR="004C2A6A" w:rsidRPr="00EE7A97" w:rsidTr="00172726">
        <w:trPr>
          <w:trHeight w:val="277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14,5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28,06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14,5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25,60</w:t>
            </w:r>
          </w:p>
        </w:tc>
      </w:tr>
      <w:tr w:rsidR="004C2A6A" w:rsidRPr="00EE7A97" w:rsidTr="00172726">
        <w:trPr>
          <w:trHeight w:val="26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28,31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15,0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25,79</w:t>
            </w:r>
          </w:p>
        </w:tc>
      </w:tr>
      <w:tr w:rsidR="004C2A6A" w:rsidRPr="00EE7A97" w:rsidTr="00172726">
        <w:trPr>
          <w:trHeight w:val="206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15,5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28,49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15,5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25,97</w:t>
            </w:r>
          </w:p>
        </w:tc>
      </w:tr>
      <w:tr w:rsidR="004C2A6A" w:rsidRPr="00EE7A97" w:rsidTr="00172726">
        <w:trPr>
          <w:trHeight w:val="257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16,0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25,71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28,62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16,0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23,91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26,13</w:t>
            </w:r>
          </w:p>
        </w:tc>
      </w:tr>
      <w:tr w:rsidR="004C2A6A" w:rsidRPr="00EE7A97" w:rsidTr="00172726">
        <w:trPr>
          <w:trHeight w:val="273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16,5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28,70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16,5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26,30</w:t>
            </w:r>
          </w:p>
        </w:tc>
      </w:tr>
      <w:tr w:rsidR="004C2A6A" w:rsidRPr="00EE7A97" w:rsidTr="00172726">
        <w:trPr>
          <w:trHeight w:val="283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17,0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25,92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28,73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17,0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26,45</w:t>
            </w:r>
          </w:p>
        </w:tc>
      </w:tr>
      <w:tr w:rsidR="004C2A6A" w:rsidRPr="00EE7A97" w:rsidTr="00172726">
        <w:trPr>
          <w:trHeight w:val="13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17,5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28,74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17,5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26,59</w:t>
            </w:r>
          </w:p>
        </w:tc>
      </w:tr>
      <w:tr w:rsidR="004C2A6A" w:rsidRPr="00EE7A97" w:rsidTr="00172726">
        <w:trPr>
          <w:trHeight w:val="7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28,74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ES"/>
              </w:rPr>
              <w:t>18,0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24,37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6A" w:rsidRPr="00EE7A97" w:rsidRDefault="004C2A6A" w:rsidP="001727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EE7A97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26,71</w:t>
            </w:r>
          </w:p>
        </w:tc>
      </w:tr>
    </w:tbl>
    <w:p w:rsidR="004C2A6A" w:rsidRPr="00476F00" w:rsidRDefault="004C2A6A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211D0A" w:rsidRPr="000F6652" w:rsidRDefault="00211D0A">
      <w:pPr>
        <w:rPr>
          <w:noProof/>
          <w:lang w:eastAsia="es-ES"/>
        </w:rPr>
      </w:pPr>
    </w:p>
    <w:p w:rsidR="00460233" w:rsidRPr="000F6652" w:rsidRDefault="00460233"/>
    <w:sectPr w:rsidR="00460233" w:rsidRPr="000F6652" w:rsidSect="00DF16CD">
      <w:pgSz w:w="11906" w:h="16838"/>
      <w:pgMar w:top="1134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5E37"/>
    <w:multiLevelType w:val="hybridMultilevel"/>
    <w:tmpl w:val="715C3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51F"/>
    <w:multiLevelType w:val="multilevel"/>
    <w:tmpl w:val="FBF2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33"/>
    <w:rsid w:val="000F6652"/>
    <w:rsid w:val="00211D0A"/>
    <w:rsid w:val="00223C01"/>
    <w:rsid w:val="002558F8"/>
    <w:rsid w:val="002E32D1"/>
    <w:rsid w:val="00390866"/>
    <w:rsid w:val="003979F2"/>
    <w:rsid w:val="003B337F"/>
    <w:rsid w:val="00440165"/>
    <w:rsid w:val="00460233"/>
    <w:rsid w:val="00476F00"/>
    <w:rsid w:val="004A6663"/>
    <w:rsid w:val="004C2A6A"/>
    <w:rsid w:val="00551262"/>
    <w:rsid w:val="00574C92"/>
    <w:rsid w:val="0095195E"/>
    <w:rsid w:val="0099386B"/>
    <w:rsid w:val="00AE3A72"/>
    <w:rsid w:val="00B151A3"/>
    <w:rsid w:val="00B62D24"/>
    <w:rsid w:val="00C141A0"/>
    <w:rsid w:val="00C2006C"/>
    <w:rsid w:val="00DF16CD"/>
    <w:rsid w:val="00E51D35"/>
    <w:rsid w:val="00E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95195E"/>
  </w:style>
  <w:style w:type="character" w:customStyle="1" w:styleId="apple-converted-space">
    <w:name w:val="apple-converted-space"/>
    <w:basedOn w:val="Fuentedeprrafopredeter"/>
    <w:rsid w:val="0095195E"/>
  </w:style>
  <w:style w:type="paragraph" w:styleId="NormalWeb">
    <w:name w:val="Normal (Web)"/>
    <w:basedOn w:val="Normal"/>
    <w:uiPriority w:val="99"/>
    <w:semiHidden/>
    <w:unhideWhenUsed/>
    <w:rsid w:val="0022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151A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C200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200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/>
    </w:rPr>
  </w:style>
  <w:style w:type="character" w:styleId="Hipervnculo">
    <w:name w:val="Hyperlink"/>
    <w:basedOn w:val="Fuentedeprrafopredeter"/>
    <w:uiPriority w:val="99"/>
    <w:unhideWhenUsed/>
    <w:rsid w:val="00E51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95195E"/>
  </w:style>
  <w:style w:type="character" w:customStyle="1" w:styleId="apple-converted-space">
    <w:name w:val="apple-converted-space"/>
    <w:basedOn w:val="Fuentedeprrafopredeter"/>
    <w:rsid w:val="0095195E"/>
  </w:style>
  <w:style w:type="paragraph" w:styleId="NormalWeb">
    <w:name w:val="Normal (Web)"/>
    <w:basedOn w:val="Normal"/>
    <w:uiPriority w:val="99"/>
    <w:semiHidden/>
    <w:unhideWhenUsed/>
    <w:rsid w:val="0022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151A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C200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200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/>
    </w:rPr>
  </w:style>
  <w:style w:type="character" w:styleId="Hipervnculo">
    <w:name w:val="Hyperlink"/>
    <w:basedOn w:val="Fuentedeprrafopredeter"/>
    <w:uiPriority w:val="99"/>
    <w:unhideWhenUsed/>
    <w:rsid w:val="00E51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hart" Target="charts/chart4.xml"/><Relationship Id="rId3" Type="http://schemas.microsoft.com/office/2007/relationships/stylesWithEffects" Target="stylesWithEffects.xml"/><Relationship Id="rId7" Type="http://schemas.openxmlformats.org/officeDocument/2006/relationships/hyperlink" Target="http://ceipplanasicasalsef.blogspot.com/search?updated-min=2010-01-01T00%3A00%3A00%2B01%3A00&amp;updated-max=2011-01-01T00%3A00%3A00%2B01%3A00&amp;max-results=21" TargetMode="Externa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CICLE MITJÀ</a:t>
            </a:r>
          </a:p>
        </c:rich>
      </c:tx>
      <c:layout>
        <c:manualLayout>
          <c:xMode val="edge"/>
          <c:yMode val="edge"/>
          <c:x val="0.3873029204682748"/>
          <c:y val="4.79041916167664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11120756202741"/>
          <c:y val="0.38323353293413176"/>
          <c:w val="0.37777894896747571"/>
          <c:h val="0.2814371257485029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5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ca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Hoja1!$B$19:$E$19</c:f>
              <c:strCache>
                <c:ptCount val="4"/>
                <c:pt idx="0">
                  <c:v>BAIX PES</c:v>
                </c:pt>
                <c:pt idx="1">
                  <c:v>PES NORMAL</c:v>
                </c:pt>
                <c:pt idx="2">
                  <c:v>RISC DE SOBREPES</c:v>
                </c:pt>
                <c:pt idx="3">
                  <c:v>OBESITAT</c:v>
                </c:pt>
              </c:strCache>
            </c:strRef>
          </c:cat>
          <c:val>
            <c:numRef>
              <c:f>Hoja1!$B$20:$E$20</c:f>
              <c:numCache>
                <c:formatCode>0.00%</c:formatCode>
                <c:ptCount val="4"/>
                <c:pt idx="0">
                  <c:v>6.1199999999999997E-2</c:v>
                </c:pt>
                <c:pt idx="1">
                  <c:v>0.73470000000000002</c:v>
                </c:pt>
                <c:pt idx="2">
                  <c:v>0.10199999999999999</c:v>
                </c:pt>
                <c:pt idx="3">
                  <c:v>0.10199999999999999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3650826979960837"/>
          <c:y val="0.86227544910179643"/>
          <c:w val="0.72698646002583012"/>
          <c:h val="9.5808383233532912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48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a-ES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5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a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CICLE INICIAL</a:t>
            </a:r>
          </a:p>
        </c:rich>
      </c:tx>
      <c:layout/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FF0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FFC000"/>
              </a:solidFill>
            </c:spPr>
          </c:dPt>
          <c:dPt>
            <c:idx val="3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.33202358508003399"/>
                  <c:y val="-0.1393761270437407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
1,96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
81,37%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
8,82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
7,84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Hoja4!$B$8:$E$8</c:f>
              <c:strCache>
                <c:ptCount val="4"/>
                <c:pt idx="0">
                  <c:v>BAIX PES</c:v>
                </c:pt>
                <c:pt idx="1">
                  <c:v>PES NORMAL</c:v>
                </c:pt>
                <c:pt idx="2">
                  <c:v>RISC DE SOBREPES</c:v>
                </c:pt>
                <c:pt idx="3">
                  <c:v>OBESITAT</c:v>
                </c:pt>
              </c:strCache>
            </c:strRef>
          </c:cat>
          <c:val>
            <c:numRef>
              <c:f>Hoja4!$B$10:$E$10</c:f>
              <c:numCache>
                <c:formatCode>0.00%</c:formatCode>
                <c:ptCount val="4"/>
                <c:pt idx="0">
                  <c:v>1.9599999999999999E-2</c:v>
                </c:pt>
                <c:pt idx="1">
                  <c:v>0.81369999999999998</c:v>
                </c:pt>
                <c:pt idx="2">
                  <c:v>8.8200000000000001E-2</c:v>
                </c:pt>
                <c:pt idx="3">
                  <c:v>7.8399999999999997E-2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200"/>
              <a:t>CICLE MITJÀ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FF0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FFC000"/>
              </a:solidFill>
            </c:spPr>
          </c:dPt>
          <c:dPt>
            <c:idx val="3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
1,02%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
74,48%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
10,02%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4515594413574556"/>
                  <c:y val="-2.144372304339150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
14,28%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Hoja4!$B$15:$E$15</c:f>
              <c:strCache>
                <c:ptCount val="4"/>
                <c:pt idx="0">
                  <c:v>BAIX PES</c:v>
                </c:pt>
                <c:pt idx="1">
                  <c:v>PES NORMAL</c:v>
                </c:pt>
                <c:pt idx="2">
                  <c:v>RISC DE SOBREPES</c:v>
                </c:pt>
                <c:pt idx="3">
                  <c:v>OBESITAT</c:v>
                </c:pt>
              </c:strCache>
            </c:strRef>
          </c:cat>
          <c:val>
            <c:numRef>
              <c:f>Hoja4!$B$17:$E$17</c:f>
              <c:numCache>
                <c:formatCode>0.00%</c:formatCode>
                <c:ptCount val="4"/>
                <c:pt idx="0">
                  <c:v>1.0200000000000001E-2</c:v>
                </c:pt>
                <c:pt idx="1">
                  <c:v>0.74480000000000002</c:v>
                </c:pt>
                <c:pt idx="2">
                  <c:v>0.1002</c:v>
                </c:pt>
                <c:pt idx="3">
                  <c:v>0.14280000000000001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CICLE SUPERIOR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221744739534677"/>
          <c:y val="0.35912698941732635"/>
          <c:w val="0.84788148939009744"/>
          <c:h val="0.50164046106221349"/>
        </c:manualLayout>
      </c:layout>
      <c:pie3DChart>
        <c:varyColors val="1"/>
        <c:ser>
          <c:idx val="1"/>
          <c:order val="1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chemeClr val="accent6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
65,45%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
13,63%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
20,9%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Hoja4!$D$23:$F$23</c:f>
              <c:strCache>
                <c:ptCount val="3"/>
                <c:pt idx="0">
                  <c:v>PES NORMAL</c:v>
                </c:pt>
                <c:pt idx="1">
                  <c:v>RISC DE SOBREPES</c:v>
                </c:pt>
                <c:pt idx="2">
                  <c:v>OBESITAT</c:v>
                </c:pt>
              </c:strCache>
            </c:strRef>
          </c:cat>
          <c:val>
            <c:numRef>
              <c:f>Hoja4!$D$26:$F$26</c:f>
              <c:numCache>
                <c:formatCode>0.00%</c:formatCode>
                <c:ptCount val="3"/>
                <c:pt idx="0">
                  <c:v>0.65449999999999997</c:v>
                </c:pt>
                <c:pt idx="1">
                  <c:v>0.1363</c:v>
                </c:pt>
                <c:pt idx="2">
                  <c:v>0.20899999999999999</c:v>
                </c:pt>
              </c:numCache>
            </c:numRef>
          </c:val>
        </c:ser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Hoja4!$D$23:$F$23</c:f>
              <c:strCache>
                <c:ptCount val="3"/>
                <c:pt idx="0">
                  <c:v>PES NORMAL</c:v>
                </c:pt>
                <c:pt idx="1">
                  <c:v>RISC DE SOBREPES</c:v>
                </c:pt>
                <c:pt idx="2">
                  <c:v>OBESITAT</c:v>
                </c:pt>
              </c:strCache>
            </c:strRef>
          </c:cat>
          <c:val>
            <c:numRef>
              <c:f>Hoja4!$D$24:$F$24</c:f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dolors</cp:lastModifiedBy>
  <cp:revision>10</cp:revision>
  <cp:lastPrinted>2011-05-02T11:19:00Z</cp:lastPrinted>
  <dcterms:created xsi:type="dcterms:W3CDTF">2011-05-01T22:14:00Z</dcterms:created>
  <dcterms:modified xsi:type="dcterms:W3CDTF">2011-10-29T22:37:00Z</dcterms:modified>
</cp:coreProperties>
</file>