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4a86e8"/>
          <w:sz w:val="38"/>
          <w:szCs w:val="38"/>
        </w:rPr>
      </w:pPr>
      <w:r w:rsidDel="00000000" w:rsidR="00000000" w:rsidRPr="00000000">
        <w:rPr>
          <w:b w:val="1"/>
          <w:color w:val="4a86e8"/>
          <w:sz w:val="38"/>
          <w:szCs w:val="38"/>
          <w:rtl w:val="0"/>
        </w:rPr>
        <w:t xml:space="preserve">ESTRATÈGIES INNOVAMAT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1013.9355468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Sumem saltant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https://www.bmath.app/ca/videotutorial/1-sumem-saltant/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Restem saltant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https://www.bmath.app/ca/videotutorial/2-restem-saltant/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Sumem descomponent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https://www.bmath.app/ca/videotutorial/3-sumem-descomponent/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Restem descomponent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https://www.bmath.app/ca/videotutorial/4-restem-descomponent/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Derivem fets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https://www.bmath.app/ca/videotutorial/5-derivem-fets/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Estimem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https://www.bmath.app/ca/videotutorial/6-estimem/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