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right"/>
        <w:rPr/>
      </w:pPr>
      <w:r>
        <w:rPr>
          <w:b/>
        </w:rPr>
        <w:t xml:space="preserve">Graella multiplicativa/ </w:t>
      </w:r>
      <w:r>
        <w:rPr/>
        <w:t>reflexions nombres</w:t>
      </w:r>
    </w:p>
    <w:p>
      <w:pPr>
        <w:pStyle w:val="Normal1"/>
        <w:jc w:val="right"/>
        <w:rPr/>
      </w:pPr>
      <w:r>
        <w:rPr/>
        <mc:AlternateContent>
          <mc:Choice Requires="wps">
            <w:drawing>
              <wp:inline distT="0" distB="0" distL="0" distR="0">
                <wp:extent cx="573214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jc w:val="right"/>
        <w:rPr/>
      </w:pPr>
      <w:r>
        <w:rPr/>
      </w:r>
    </w:p>
    <w:p>
      <w:pPr>
        <w:pStyle w:val="Normal1"/>
        <w:spacing w:lineRule="auto" w:line="360"/>
        <w:jc w:val="both"/>
        <w:rPr>
          <w:i/>
          <w:i/>
        </w:rPr>
      </w:pPr>
      <w:r>
        <w:rPr>
          <w:i/>
        </w:rPr>
        <w:t xml:space="preserve">Durant la sessió en la que compartíem les estratègies que heu utilitzat en el </w:t>
      </w:r>
      <w:r>
        <w:rPr>
          <w:i/>
          <w:u w:val="single"/>
        </w:rPr>
        <w:t>text de calcular de la sang</w:t>
      </w:r>
      <w:r>
        <w:rPr>
          <w:i/>
        </w:rPr>
        <w:t xml:space="preserve">, ens ha sorgit una conversa matemàtica interessant sobre el </w:t>
      </w:r>
      <w:r>
        <w:rPr>
          <w:i/>
          <w:u w:val="single"/>
        </w:rPr>
        <w:t>càlcul eficient</w:t>
      </w:r>
      <w:r>
        <w:rPr>
          <w:i/>
        </w:rPr>
        <w:t xml:space="preserve">. Tant en el problema de la quantitat de sang com en el càlcul de % de la seva composició, hem observat que és necessari </w:t>
      </w:r>
      <w:r>
        <w:rPr>
          <w:b/>
          <w:i/>
        </w:rPr>
        <w:t>ser conscient de les estratègies personals i com desenvolupar-les per a què siguin el màxim d’eficients possible</w:t>
      </w:r>
      <w:r>
        <w:rPr>
          <w:i/>
        </w:rPr>
        <w:t xml:space="preserve">. Hem començat a parlar i reflexionar-ne: </w:t>
      </w:r>
    </w:p>
    <w:p>
      <w:pPr>
        <w:pStyle w:val="Normal1"/>
        <w:spacing w:lineRule="auto" w:line="360"/>
        <w:jc w:val="both"/>
        <w:rPr>
          <w:i/>
          <w:i/>
        </w:rPr>
      </w:pPr>
      <w:r>
        <w:rPr>
          <w:i/>
        </w:rPr>
        <w:t xml:space="preserve">Quines relacions hi ha entre les taules de multiplicar i en les taules de dividir? El grup de l’Íker ha fet aquestes reflexions: </w:t>
      </w:r>
    </w:p>
    <w:p>
      <w:pPr>
        <w:pStyle w:val="Normal1"/>
        <w:spacing w:lineRule="auto" w:line="360"/>
        <w:jc w:val="both"/>
        <w:rPr>
          <w:i/>
          <w:i/>
        </w:rPr>
      </w:pPr>
      <w:r>
        <w:rPr>
          <w:i/>
        </w:rPr>
      </w:r>
    </w:p>
    <w:p>
      <w:pPr>
        <w:pStyle w:val="Normal1"/>
        <w:numPr>
          <w:ilvl w:val="0"/>
          <w:numId w:val="2"/>
        </w:numPr>
        <w:spacing w:lineRule="auto" w:line="360"/>
        <w:ind w:left="720" w:hanging="360"/>
        <w:jc w:val="both"/>
        <w:rPr>
          <w:i/>
          <w:i/>
        </w:rPr>
      </w:pPr>
      <w:r>
        <w:rPr>
          <w:i/>
        </w:rPr>
        <w:t xml:space="preserve">Algunes són el doble o la meitat </w:t>
      </w:r>
    </w:p>
    <w:p>
      <w:pPr>
        <w:pStyle w:val="Normal1"/>
        <w:numPr>
          <w:ilvl w:val="0"/>
          <w:numId w:val="2"/>
        </w:numPr>
        <w:spacing w:lineRule="auto" w:line="360"/>
        <w:ind w:left="720" w:hanging="360"/>
        <w:jc w:val="both"/>
        <w:rPr>
          <w:i/>
          <w:i/>
        </w:rPr>
      </w:pPr>
      <w:r>
        <w:rPr>
          <w:i/>
        </w:rPr>
        <w:t>Quan dividim entre 2, 4 o 8, surt un nombre parell però si dividim entre 3,6 o 9, sortirà un nombre senar</w:t>
      </w:r>
    </w:p>
    <w:p>
      <w:pPr>
        <w:pStyle w:val="Normal1"/>
        <w:spacing w:lineRule="auto" w:line="360"/>
        <w:jc w:val="both"/>
        <w:rPr>
          <w:i/>
          <w:i/>
        </w:rPr>
      </w:pPr>
      <w:r>
        <w:rPr>
          <w:i/>
        </w:rPr>
      </w:r>
    </w:p>
    <w:p>
      <w:pPr>
        <w:pStyle w:val="Normal1"/>
        <w:spacing w:lineRule="auto" w:line="360"/>
        <w:jc w:val="both"/>
        <w:rPr>
          <w:i/>
          <w:i/>
        </w:rPr>
      </w:pPr>
      <w:r>
        <w:rPr>
          <w:i/>
        </w:rPr>
        <w:t xml:space="preserve">Ens ha quedat pendent comprovar-ho, així doncs us proposo aquestes activitats per posteriorment  arribar a unes conclusions que anotarem al full de registre matemàtic. </w:t>
      </w:r>
    </w:p>
    <w:p>
      <w:pPr>
        <w:pStyle w:val="Normal1"/>
        <w:spacing w:lineRule="auto" w:line="360"/>
        <w:jc w:val="both"/>
        <w:rPr>
          <w:i/>
          <w:i/>
        </w:rPr>
      </w:pPr>
      <w:r>
        <w:rPr>
          <w:i/>
        </w:rPr>
      </w:r>
    </w:p>
    <w:p>
      <w:pPr>
        <w:pStyle w:val="Normal1"/>
        <w:rPr>
          <w:i/>
          <w:i/>
        </w:rPr>
      </w:pPr>
      <w:r>
        <w:rPr>
          <w:i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3"/>
        </w:numPr>
        <w:ind w:left="720" w:hanging="360"/>
        <w:rPr>
          <w:u w:val="none"/>
        </w:rPr>
      </w:pPr>
      <w:r>
        <w:rPr/>
        <w:drawing>
          <wp:anchor behindDoc="0" distT="114300" distB="114300" distL="114300" distR="114300" simplePos="0" locked="0" layoutInCell="0" allowOverlap="1" relativeHeight="2">
            <wp:simplePos x="0" y="0"/>
            <wp:positionH relativeFrom="column">
              <wp:posOffset>895350</wp:posOffset>
            </wp:positionH>
            <wp:positionV relativeFrom="paragraph">
              <wp:posOffset>289560</wp:posOffset>
            </wp:positionV>
            <wp:extent cx="3674745" cy="3548380"/>
            <wp:effectExtent l="0" t="0" r="0" b="0"/>
            <wp:wrapSquare wrapText="bothSides"/>
            <wp:docPr id="2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Omple la graella multiplicativa amb la taula del 2,4 i 8, què observes?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ind w:left="720" w:hanging="0"/>
        <w:rPr/>
      </w:pPr>
      <w:r>
        <w:rPr/>
      </w:r>
    </w:p>
    <w:p>
      <w:pPr>
        <w:pStyle w:val="Normal1"/>
        <w:ind w:left="720" w:hanging="0"/>
        <w:rPr/>
      </w:pPr>
      <w:r>
        <w:rPr/>
      </w:r>
    </w:p>
    <w:p>
      <w:pPr>
        <w:pStyle w:val="Normal1"/>
        <w:ind w:left="720" w:hanging="0"/>
        <w:rPr/>
      </w:pPr>
      <w:r>
        <w:rPr/>
      </w:r>
    </w:p>
    <w:p>
      <w:pPr>
        <w:pStyle w:val="Normal1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1"/>
        <w:numPr>
          <w:ilvl w:val="0"/>
          <w:numId w:val="3"/>
        </w:numPr>
        <w:ind w:left="720" w:hanging="360"/>
        <w:rPr/>
      </w:pPr>
      <w:r>
        <w:rPr/>
        <w:t xml:space="preserve">Omple la graella multiplicativa amb la taula 3,6 i 9  color, què observes? 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drawing>
          <wp:inline distT="0" distB="0" distL="0" distR="0">
            <wp:extent cx="3865245" cy="3730625"/>
            <wp:effectExtent l="0" t="0" r="0" b="0"/>
            <wp:docPr id="3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3"/>
        </w:numPr>
        <w:ind w:left="720" w:hanging="360"/>
        <w:rPr/>
      </w:pPr>
      <w:r>
        <w:rPr/>
        <w:t xml:space="preserve">Omple la graella multiplicativa amb la taula del 5 i 10, què observes?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drawing>
          <wp:anchor behindDoc="0" distT="114300" distB="114300" distL="114300" distR="114300" simplePos="0" locked="0" layoutInCell="0" allowOverlap="1" relativeHeight="16">
            <wp:simplePos x="0" y="0"/>
            <wp:positionH relativeFrom="column">
              <wp:posOffset>1038225</wp:posOffset>
            </wp:positionH>
            <wp:positionV relativeFrom="paragraph">
              <wp:posOffset>152400</wp:posOffset>
            </wp:positionV>
            <wp:extent cx="3865245" cy="3730625"/>
            <wp:effectExtent l="0" t="0" r="0" b="0"/>
            <wp:wrapSquare wrapText="bothSides"/>
            <wp:docPr id="4" name="Imat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4.I la taula del 7?, què observes?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drawing>
          <wp:anchor behindDoc="0" distT="114300" distB="114300" distL="114300" distR="114300" simplePos="0" locked="0" layoutInCell="0" allowOverlap="1" relativeHeight="15">
            <wp:simplePos x="0" y="0"/>
            <wp:positionH relativeFrom="column">
              <wp:posOffset>1200150</wp:posOffset>
            </wp:positionH>
            <wp:positionV relativeFrom="paragraph">
              <wp:posOffset>228600</wp:posOffset>
            </wp:positionV>
            <wp:extent cx="3865245" cy="3730625"/>
            <wp:effectExtent l="0" t="0" r="0" b="0"/>
            <wp:wrapSquare wrapText="bothSides"/>
            <wp:docPr id="5" name="Imat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drawing>
          <wp:anchor behindDoc="0" distT="114300" distB="114300" distL="114300" distR="114300" simplePos="0" locked="0" layoutInCell="0" allowOverlap="1" relativeHeight="14">
            <wp:simplePos x="0" y="0"/>
            <wp:positionH relativeFrom="column">
              <wp:posOffset>1200150</wp:posOffset>
            </wp:positionH>
            <wp:positionV relativeFrom="paragraph">
              <wp:posOffset>285750</wp:posOffset>
            </wp:positionV>
            <wp:extent cx="3865245" cy="3730625"/>
            <wp:effectExtent l="0" t="0" r="0" b="0"/>
            <wp:wrapSquare wrapText="bothSides"/>
            <wp:docPr id="6" name="Imat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5. Completa tota la graella multiplicativa: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color w:val="FF0000"/>
        </w:rPr>
      </w:pPr>
      <w:r>
        <w:rPr/>
      </w:r>
    </w:p>
    <w:p>
      <w:pPr>
        <w:pStyle w:val="Normal1"/>
        <w:rPr>
          <w:color w:val="FF0000"/>
        </w:rPr>
      </w:pPr>
      <w:r>
        <w:rPr/>
      </w:r>
    </w:p>
    <w:p>
      <w:pPr>
        <w:pStyle w:val="Normal1"/>
        <w:rPr>
          <w:color w:val="FF0000"/>
        </w:rPr>
      </w:pPr>
      <w:r>
        <w:rPr/>
        <w:t xml:space="preserve">Quins tipus de nombres veiem més freqüentment a la graella, parells o senars? </w:t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276" w:before="0" w:after="20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276" w:before="0" w:after="200"/>
        <w:rPr>
          <w:b/>
          <w:b/>
          <w:color w:val="202122"/>
          <w:sz w:val="24"/>
          <w:szCs w:val="24"/>
          <w:highlight w:val="white"/>
        </w:rPr>
      </w:pPr>
      <w:r>
        <w:rPr>
          <w:b/>
          <w:color w:val="202122"/>
          <w:sz w:val="24"/>
          <w:szCs w:val="24"/>
          <w:highlight w:val="whit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b/>
          <w:color w:val="202122"/>
          <w:sz w:val="24"/>
          <w:szCs w:val="24"/>
          <w:highlight w:val="white"/>
        </w:rPr>
        <w:t xml:space="preserve">Garbell Erastòstenes/ reflexions </w:t>
      </w:r>
    </w:p>
    <w:p>
      <w:pPr>
        <w:pStyle w:val="Normal1"/>
        <w:spacing w:lineRule="auto" w:line="276" w:before="0" w:after="200"/>
        <w:rPr>
          <w:color w:val="202122"/>
          <w:highlight w:val="white"/>
        </w:rPr>
      </w:pPr>
      <w:r>
        <w:rPr>
          <w:b/>
          <w:color w:val="202122"/>
          <w:highlight w:val="white"/>
        </w:rPr>
        <w:t>Eratòstenes</w:t>
      </w:r>
      <w:r>
        <w:rPr>
          <w:color w:val="202122"/>
          <w:highlight w:val="white"/>
        </w:rPr>
        <w:t xml:space="preserve"> va néixer l’any 276 a. C. a </w:t>
      </w:r>
      <w:hyperlink r:id="rId7">
        <w:r>
          <w:rPr>
            <w:color w:val="0B0080"/>
            <w:highlight w:val="white"/>
          </w:rPr>
          <w:t>Cirene</w:t>
        </w:r>
      </w:hyperlink>
      <w:r>
        <w:rPr>
          <w:color w:val="202122"/>
          <w:highlight w:val="white"/>
        </w:rPr>
        <w:t xml:space="preserve">, una antiga colònia grega en l’actual Líbia. Posteriorment es traslladà a Alexandria i algun temps a </w:t>
      </w:r>
      <w:hyperlink r:id="rId8">
        <w:r>
          <w:rPr>
            <w:color w:val="0B0080"/>
            <w:highlight w:val="white"/>
          </w:rPr>
          <w:t>Atenes</w:t>
        </w:r>
      </w:hyperlink>
      <w:r>
        <w:rPr>
          <w:rFonts w:eastAsia="Calibri" w:cs="Calibri" w:ascii="Calibri" w:hAnsi="Calibri"/>
        </w:rPr>
        <w:t xml:space="preserve"> </w:t>
      </w:r>
      <w:r>
        <w:rPr>
          <w:color w:val="202122"/>
          <w:highlight w:val="white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-3810</wp:posOffset>
            </wp:positionH>
            <wp:positionV relativeFrom="paragraph">
              <wp:posOffset>29210</wp:posOffset>
            </wp:positionV>
            <wp:extent cx="809625" cy="1129030"/>
            <wp:effectExtent l="0" t="0" r="0" b="0"/>
            <wp:wrapSquare wrapText="bothSides"/>
            <wp:docPr id="7" name="image1.jpg" descr="Eratóstene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g" descr="Eratóstene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122"/>
          <w:highlight w:val="white"/>
        </w:rPr>
        <w:t>per instruir-se. Va destacar per ser un estudiós en diferents camps com són l’astronomia, les matemàtiques, la poesia, la geografia, la filosofia, però també com atleta.</w:t>
      </w:r>
    </w:p>
    <w:p>
      <w:pPr>
        <w:pStyle w:val="Normal1"/>
        <w:spacing w:lineRule="auto" w:line="276" w:before="0" w:after="200"/>
        <w:rPr>
          <w:color w:val="202122"/>
          <w:highlight w:val="white"/>
        </w:rPr>
      </w:pPr>
      <w:r>
        <w:rPr>
          <w:color w:val="202122"/>
          <w:highlight w:val="white"/>
        </w:rPr>
        <w:t xml:space="preserve">Entre els seus descobriments matemàtics destaca el </w:t>
      </w:r>
      <w:r>
        <w:rPr>
          <w:b/>
          <w:color w:val="202122"/>
          <w:highlight w:val="white"/>
        </w:rPr>
        <w:t xml:space="preserve">garbell d’Eratòstenes, </w:t>
      </w:r>
      <w:r>
        <w:rPr>
          <w:color w:val="202122"/>
          <w:highlight w:val="white"/>
        </w:rPr>
        <w:t xml:space="preserve">una eina de molta utilitat per entendre la relació entre els nombres matemàtics. </w:t>
      </w:r>
    </w:p>
    <w:p>
      <w:pPr>
        <w:pStyle w:val="Normal1"/>
        <w:spacing w:lineRule="auto" w:line="276" w:before="0" w:after="200"/>
        <w:rPr>
          <w:color w:val="202122"/>
          <w:highlight w:val="white"/>
        </w:rPr>
      </w:pPr>
      <w:r>
        <w:rPr>
          <w:color w:val="202122"/>
          <w:highlight w:val="white"/>
        </w:rPr>
        <w:t>Anem a intentar seguir els seus passos per veure a quines conclusions arribem: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114300</wp:posOffset>
            </wp:positionH>
            <wp:positionV relativeFrom="paragraph">
              <wp:posOffset>635</wp:posOffset>
            </wp:positionV>
            <wp:extent cx="2555875" cy="2570480"/>
            <wp:effectExtent l="0" t="0" r="0" b="0"/>
            <wp:wrapSquare wrapText="bothSides"/>
            <wp:docPr id="8" name="image2.jpg" descr="Juntos descubrimos el mundo: LA TABLA DEL 100... ¿LA EMPEZAMOS POR EL &quot;0&quot; O  POR EL &quot;1&quot;? | Tabla del 100, Tabla de números, Material didactico para 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g" descr="Juntos descubrimos el mundo: LA TABLA DEL 100... ¿LA EMPEZAMOS POR EL &quot;0&quot; O  POR EL &quot;1&quot;? | Tabla del 100, Tabla de números, Material didactico para  matematica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</w:rPr>
        <w:t>Pinta tots els múltiples de 2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114300</wp:posOffset>
            </wp:positionH>
            <wp:positionV relativeFrom="paragraph">
              <wp:posOffset>635</wp:posOffset>
            </wp:positionV>
            <wp:extent cx="2555875" cy="2570480"/>
            <wp:effectExtent l="0" t="0" r="0" b="0"/>
            <wp:wrapSquare wrapText="bothSides"/>
            <wp:docPr id="9" name="Imatge5" descr="Juntos descubrimos el mundo: LA TABLA DEL 100... ¿LA EMPEZAMOS POR EL &quot;0&quot; O  POR EL &quot;1&quot;? | Tabla del 100, Tabla de números, Material didactico para 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tge5" descr="Juntos descubrimos el mundo: LA TABLA DEL 100... ¿LA EMPEZAMOS POR EL &quot;0&quot; O  POR EL &quot;1&quot;? | Tabla del 100, Tabla de números, Material didactico para  matematica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</w:rPr>
        <w:t xml:space="preserve">Pinta tots els múltiples de 3 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114300</wp:posOffset>
            </wp:positionH>
            <wp:positionV relativeFrom="paragraph">
              <wp:posOffset>635</wp:posOffset>
            </wp:positionV>
            <wp:extent cx="2555875" cy="2570480"/>
            <wp:effectExtent l="0" t="0" r="0" b="0"/>
            <wp:wrapSquare wrapText="bothSides"/>
            <wp:docPr id="10" name="Imatge6" descr="Juntos descubrimos el mundo: LA TABLA DEL 100... ¿LA EMPEZAMOS POR EL &quot;0&quot; O  POR EL &quot;1&quot;? | Tabla del 100, Tabla de números, Material didactico para 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tge6" descr="Juntos descubrimos el mundo: LA TABLA DEL 100... ¿LA EMPEZAMOS POR EL &quot;0&quot; O  POR EL &quot;1&quot;? | Tabla del 100, Tabla de números, Material didactico para  matematica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</w:rPr>
        <w:t>Pinta tots els múltiples de 5</w:t>
      </w:r>
    </w:p>
    <w:p>
      <w:pPr>
        <w:pStyle w:val="Normal1"/>
        <w:numPr>
          <w:ilvl w:val="0"/>
          <w:numId w:val="1"/>
        </w:numPr>
        <w:spacing w:lineRule="auto" w:line="276" w:before="0" w:after="200"/>
        <w:ind w:left="720" w:hanging="36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114300</wp:posOffset>
            </wp:positionH>
            <wp:positionV relativeFrom="paragraph">
              <wp:posOffset>635</wp:posOffset>
            </wp:positionV>
            <wp:extent cx="2555875" cy="2570480"/>
            <wp:effectExtent l="0" t="0" r="0" b="0"/>
            <wp:wrapSquare wrapText="bothSides"/>
            <wp:docPr id="11" name="Imatge7" descr="Juntos descubrimos el mundo: LA TABLA DEL 100... ¿LA EMPEZAMOS POR EL &quot;0&quot; O  POR EL &quot;1&quot;? | Tabla del 100, Tabla de números, Material didactico para 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tge7" descr="Juntos descubrimos el mundo: LA TABLA DEL 100... ¿LA EMPEZAMOS POR EL &quot;0&quot; O  POR EL &quot;1&quot;? | Tabla del 100, Tabla de números, Material didactico para  matematica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</w:rPr>
        <w:t xml:space="preserve">Pinta tots els múltiples de 2, 3 i 5 a lúltim quadre.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Què observes al primer quadre? Què tenen en comú tots els nombres guixats?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Què observes al segon quadre? Què tenen en comú tots els nombres guixats?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Què observes al tercer quadre? Què tenen en comú tots els nombres guixats?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Què observes al quart quadre? Què tenen en comú tots els nombres que NO estan guixats?</w:t>
      </w:r>
    </w:p>
    <w:p>
      <w:pPr>
        <w:pStyle w:val="Normal1"/>
        <w:widowControl w:val="false"/>
        <w:tabs>
          <w:tab w:val="left" w:pos="220" w:leader="none"/>
          <w:tab w:val="left" w:pos="720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1346200</wp:posOffset>
                </wp:positionH>
                <wp:positionV relativeFrom="paragraph">
                  <wp:posOffset>317500</wp:posOffset>
                </wp:positionV>
                <wp:extent cx="3836035" cy="698500"/>
                <wp:effectExtent l="0" t="0" r="0" b="0"/>
                <wp:wrapSquare wrapText="bothSides"/>
                <wp:docPr id="12" name="Imat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40" cy="6980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32"/>
                                <w:sz w:val="32"/>
                                <w:vertAlign w:val="baseline"/>
                              </w:rPr>
                              <w:t xml:space="preserve">Un nombre s’anomena primer quan només </w:t>
                            </w:r>
                          </w:p>
                          <w:p>
                            <w:pPr>
                              <w:pStyle w:val="Contingutdelmarc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32"/>
                                <w:sz w:val="32"/>
                                <w:vertAlign w:val="baseline"/>
                              </w:rPr>
                              <w:t>és divisible entre sí mateix i la unitat (l’1)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tge1" fillcolor="#d8d8d8" stroked="f" style="position:absolute;margin-left:106pt;margin-top:25pt;width:301.95pt;height:54.9pt;mso-wrap-style:square;v-text-anchor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Calibri" w:cs="Calibri" w:ascii="Calibri" w:hAnsi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32"/>
                          <w:sz w:val="32"/>
                          <w:vertAlign w:val="baseline"/>
                        </w:rPr>
                        <w:t xml:space="preserve">Un nombre s’anomena primer quan només </w:t>
                      </w:r>
                    </w:p>
                    <w:p>
                      <w:pPr>
                        <w:pStyle w:val="Contingutdelmarc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Calibri" w:cs="Calibri" w:ascii="Calibri" w:hAnsi="Calibri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32"/>
                          <w:sz w:val="32"/>
                          <w:vertAlign w:val="baseline"/>
                        </w:rPr>
                        <w:t>és divisible entre sí mateix i la unitat (l’1)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 xml:space="preserve">Aquests nombres se’ls hi anomena </w:t>
      </w:r>
      <w:r>
        <w:rPr>
          <w:rFonts w:eastAsia="Calibri" w:cs="Calibri" w:ascii="Calibri" w:hAnsi="Calibri"/>
          <w:b/>
          <w:sz w:val="24"/>
          <w:szCs w:val="24"/>
        </w:rPr>
        <w:t>nombre primers</w:t>
      </w:r>
    </w:p>
    <w:p>
      <w:pPr>
        <w:pStyle w:val="Encapalament3"/>
        <w:keepLines w:val="false"/>
        <w:spacing w:lineRule="auto" w:line="240" w:before="300" w:after="0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Encapalament3"/>
        <w:keepLines w:val="false"/>
        <w:spacing w:lineRule="auto" w:line="240" w:before="300" w:after="0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Encapalament3"/>
        <w:keepLines w:val="false"/>
        <w:spacing w:lineRule="auto" w:line="240" w:before="300" w:after="0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Nombres primers que has descobert: 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jc w:val="righ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b/>
        </w:rPr>
        <w:t xml:space="preserve">Divisibilitat/ </w:t>
      </w:r>
      <w:r>
        <w:rPr>
          <w:rFonts w:eastAsia="Calibri" w:cs="Calibri" w:ascii="Calibri" w:hAnsi="Calibri"/>
          <w:i/>
        </w:rPr>
        <w:t>pràctica productiva</w:t>
      </w:r>
    </w:p>
    <w:p>
      <w:pPr>
        <w:pStyle w:val="Normal1"/>
        <w:spacing w:lineRule="auto" w:line="276" w:before="0" w:after="200"/>
        <w:jc w:val="right"/>
        <w:rPr>
          <w:rFonts w:ascii="Calibri" w:hAnsi="Calibri" w:eastAsia="Calibri" w:cs="Calibri"/>
          <w:b/>
          <w:b/>
        </w:rPr>
      </w:pPr>
      <w:r>
        <w:rPr/>
        <mc:AlternateContent>
          <mc:Choice Requires="wps">
            <w:drawing>
              <wp:inline distT="0" distB="127000" distL="0" distR="0">
                <wp:extent cx="5732145" cy="19685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u w:val="single"/>
        </w:rPr>
      </w:pPr>
      <w:r>
        <w:rPr>
          <w:rFonts w:eastAsia="Calibri" w:cs="Calibri" w:ascii="Calibri" w:hAnsi="Calibri"/>
          <w:i/>
        </w:rPr>
        <w:t xml:space="preserve">Quan dividim podem descobrir propietats molt interessants dels nombres que ens ajudaran a millorar les nostres habilitats de càlcul i a veure el món amb ulls de científic. Prova aquest experiment matemàtic  per </w:t>
      </w:r>
      <w:r>
        <w:rPr>
          <w:rFonts w:eastAsia="Calibri" w:cs="Calibri" w:ascii="Calibri" w:hAnsi="Calibri"/>
          <w:i/>
          <w:u w:val="single"/>
        </w:rPr>
        <w:t>comprovar si la reflexió que vam compartir a la conversa a classe es verifica i/o si descobreixes altres conclusions.</w:t>
      </w:r>
      <w:r>
        <w:rPr>
          <w:rFonts w:eastAsia="Calibri" w:cs="Calibri" w:ascii="Calibri" w:hAnsi="Calibri"/>
          <w:u w:val="single"/>
        </w:rPr>
        <w:t xml:space="preserve">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1.Al primer repte prova de dividir els següents nombres: 70, 71, 72, 73, 74, 75, 76, 77, 78, 79 </w:t>
      </w:r>
      <w:r>
        <w:rPr>
          <w:rFonts w:eastAsia="Calibri" w:cs="Calibri" w:ascii="Calibri" w:hAnsi="Calibri"/>
          <w:u w:val="single"/>
        </w:rPr>
        <w:t>entre 2:</w:t>
      </w:r>
      <w:r>
        <w:rPr>
          <w:rFonts w:eastAsia="Calibri" w:cs="Calibri" w:ascii="Calibri" w:hAnsi="Calibri"/>
        </w:rPr>
        <w:t xml:space="preserve">     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Què observes?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2. Què creus que passarà quan divideixis aquests nombres entre 4?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u w:val="single"/>
        </w:rPr>
      </w:pPr>
      <w:r>
        <w:rPr>
          <w:rFonts w:eastAsia="Calibri" w:cs="Calibri" w:ascii="Calibri" w:hAnsi="Calibri"/>
          <w:b/>
          <w:i/>
        </w:rPr>
        <w:t>Ara comprova-ho</w:t>
      </w:r>
      <w:r>
        <w:rPr>
          <w:rFonts w:eastAsia="Calibri" w:cs="Calibri" w:ascii="Calibri" w:hAnsi="Calibri"/>
          <w:b/>
        </w:rPr>
        <w:t xml:space="preserve">: </w:t>
      </w:r>
      <w:r>
        <w:rPr>
          <w:rFonts w:eastAsia="Calibri" w:cs="Calibri" w:ascii="Calibri" w:hAnsi="Calibri"/>
        </w:rPr>
        <w:t xml:space="preserve">70, 71, 72, 73, 74, 75, 76, 77, 78, 79 </w:t>
      </w:r>
      <w:r>
        <w:rPr>
          <w:rFonts w:eastAsia="Calibri" w:cs="Calibri" w:ascii="Calibri" w:hAnsi="Calibri"/>
          <w:u w:val="single"/>
        </w:rPr>
        <w:t xml:space="preserve">entre 4:  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u w:val="single"/>
        </w:rPr>
      </w:pPr>
      <w:r>
        <w:rPr>
          <w:rFonts w:eastAsia="Calibri" w:cs="Calibri" w:ascii="Calibri" w:hAnsi="Calibri"/>
        </w:rPr>
        <w:t xml:space="preserve">3. Al següent repte has d’investigar que ocorre quan dividim: 70, 71, 72, 73, 74, 75, 76, 77, 78, 79 </w:t>
      </w:r>
      <w:r>
        <w:rPr>
          <w:rFonts w:eastAsia="Calibri" w:cs="Calibri" w:ascii="Calibri" w:hAnsi="Calibri"/>
          <w:u w:val="single"/>
        </w:rPr>
        <w:t xml:space="preserve">entre 3:  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Què observes?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u w:val="single"/>
        </w:rPr>
      </w:pPr>
      <w:r>
        <w:rPr>
          <w:rFonts w:eastAsia="Calibri" w:cs="Calibri" w:ascii="Calibri" w:hAnsi="Calibri"/>
        </w:rPr>
        <w:t xml:space="preserve">I per últim, només et queda investigar que ocorre quan dividim: 70, 71, 72, 73, 74, 75, 76, 77, 78, 79 90 </w:t>
      </w:r>
      <w:r>
        <w:rPr>
          <w:rFonts w:eastAsia="Calibri" w:cs="Calibri" w:ascii="Calibri" w:hAnsi="Calibri"/>
          <w:u w:val="single"/>
        </w:rPr>
        <w:t xml:space="preserve">entre 6:  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Què observes? 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i/>
          <w:i/>
        </w:rPr>
      </w:pPr>
      <w:r>
        <w:rPr>
          <w:rFonts w:eastAsia="Calibri" w:cs="Calibri" w:ascii="Calibri" w:hAnsi="Calibri"/>
          <w:b/>
          <w:i/>
        </w:rPr>
        <w:t>Ara amb les observacions que has fet justifica la reflexió inicial :</w:t>
      </w:r>
    </w:p>
    <w:p>
      <w:pPr>
        <w:pStyle w:val="Normal1"/>
        <w:numPr>
          <w:ilvl w:val="0"/>
          <w:numId w:val="2"/>
        </w:numPr>
        <w:spacing w:lineRule="auto" w:line="360"/>
        <w:ind w:left="720" w:hanging="360"/>
        <w:jc w:val="both"/>
        <w:rPr>
          <w:i/>
          <w:i/>
        </w:rPr>
      </w:pPr>
      <w:r>
        <w:rPr>
          <w:i/>
        </w:rPr>
        <w:t xml:space="preserve">Quan dividim entre 2, 4 o 8, surt un nombre parell però si dividim entre 3,6 o 9, sortirà un nombre senar. </w:t>
      </w:r>
    </w:p>
    <w:p>
      <w:pPr>
        <w:pStyle w:val="Normal1"/>
        <w:spacing w:lineRule="auto" w:line="360"/>
        <w:ind w:left="720" w:hanging="0"/>
        <w:jc w:val="center"/>
        <w:rPr>
          <w:i/>
          <w:i/>
        </w:rPr>
      </w:pPr>
      <w:r>
        <w:rPr>
          <w:i/>
        </w:rPr>
        <w:t>És veritat o no és correcte? Justifica-ho amb arguments i/o exemples.</w:t>
      </w:r>
    </w:p>
    <w:p>
      <w:pPr>
        <w:pStyle w:val="Normal1"/>
        <w:spacing w:lineRule="auto" w:line="360"/>
        <w:ind w:left="720" w:hanging="0"/>
        <w:jc w:val="both"/>
        <w:rPr>
          <w:i/>
          <w:i/>
        </w:rPr>
      </w:pPr>
      <w:r>
        <w:rPr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pBdr>
          <w:bottom w:val="single" w:sz="4" w:space="1" w:color="000000"/>
        </w:pBdr>
        <w:tabs>
          <w:tab w:val="clear" w:pos="720"/>
          <w:tab w:val="center" w:pos="4252" w:leader="none"/>
          <w:tab w:val="center" w:pos="4819" w:leader="none"/>
          <w:tab w:val="right" w:pos="8504" w:leader="none"/>
          <w:tab w:val="right" w:pos="9638" w:leader="none"/>
        </w:tabs>
        <w:spacing w:lineRule="auto" w:line="240"/>
        <w:rPr>
          <w:i/>
          <w:i/>
          <w:sz w:val="20"/>
          <w:szCs w:val="20"/>
        </w:rPr>
      </w:pPr>
      <w:r>
        <w:rPr>
          <w:rFonts w:eastAsia="Arial Black" w:cs="Arial Black" w:ascii="Arial Black" w:hAnsi="Arial Black"/>
          <w:sz w:val="20"/>
          <w:szCs w:val="20"/>
        </w:rPr>
        <w:t xml:space="preserve">Practica productiva / </w:t>
      </w:r>
      <w:r>
        <w:rPr>
          <w:i/>
          <w:sz w:val="20"/>
          <w:szCs w:val="20"/>
        </w:rPr>
        <w:t>La conjectura de Collatz</w:t>
      </w:r>
    </w:p>
    <w:p>
      <w:pPr>
        <w:pStyle w:val="Normal1"/>
        <w:widowControl w:val="false"/>
        <w:tabs>
          <w:tab w:val="left" w:pos="220" w:leader="none"/>
          <w:tab w:val="left" w:pos="720" w:leader="none"/>
        </w:tabs>
        <w:spacing w:lineRule="auto" w:line="240"/>
        <w:rPr>
          <w:rFonts w:ascii="Arial Italic" w:hAnsi="Arial Italic" w:eastAsia="Arial Italic" w:cs="Arial Italic"/>
          <w:i/>
          <w:i/>
          <w:color w:val="535353"/>
          <w:sz w:val="28"/>
          <w:szCs w:val="28"/>
        </w:rPr>
      </w:pPr>
      <w:r>
        <w:rPr>
          <w:rFonts w:eastAsia="Arial Italic" w:cs="Arial Italic" w:ascii="Arial Italic" w:hAnsi="Arial Italic"/>
          <w:i/>
          <w:color w:val="535353"/>
          <w:sz w:val="28"/>
          <w:szCs w:val="28"/>
        </w:rPr>
      </w:r>
    </w:p>
    <w:p>
      <w:pPr>
        <w:pStyle w:val="Normal1"/>
        <w:spacing w:lineRule="auto" w:line="240"/>
        <w:rPr>
          <w:sz w:val="28"/>
          <w:szCs w:val="28"/>
        </w:rPr>
      </w:pPr>
      <w:r>
        <w:rPr/>
        <w:drawing>
          <wp:inline distT="0" distB="0" distL="0" distR="0">
            <wp:extent cx="5371465" cy="2365375"/>
            <wp:effectExtent l="0" t="0" r="0" b="0"/>
            <wp:docPr id="15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/>
        <w:rPr>
          <w:b/>
          <w:b/>
        </w:rPr>
      </w:pPr>
      <w:r>
        <w:rPr/>
        <w:t xml:space="preserve">Passarà amb el mateix amb altres números… </w:t>
      </w:r>
      <w:r>
        <w:rPr>
          <w:b/>
        </w:rPr>
        <w:t>comprova-ho i analitza el patró.</w:t>
      </w:r>
    </w:p>
    <w:p>
      <w:pPr>
        <w:pStyle w:val="Normal1"/>
        <w:spacing w:lineRule="auto" w:line="240"/>
        <w:rPr/>
      </w:pPr>
      <w:r>
        <w:rPr/>
        <w:t>A quina conclusió creus que va arribar?</w:t>
      </w:r>
    </w:p>
    <w:p>
      <w:pPr>
        <w:pStyle w:val="Normal1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  <w:bookmarkStart w:id="0" w:name="_heading=h.gjdgxs"/>
      <w:bookmarkStart w:id="1" w:name="_heading=h.gjdgxs"/>
      <w:bookmarkEnd w:id="1"/>
    </w:p>
    <w:p>
      <w:pPr>
        <w:pStyle w:val="Normal1"/>
        <w:rPr/>
      </w:pPr>
      <w:r>
        <w:rPr/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jc w:val="right"/>
        <w:rPr>
          <w:i/>
          <w:i/>
        </w:rPr>
      </w:pPr>
      <w:r>
        <w:rPr>
          <w:b/>
        </w:rPr>
        <w:t>Càlcul reflexiu</w:t>
      </w:r>
      <w:r>
        <w:rPr/>
        <w:t xml:space="preserve"> / </w:t>
      </w:r>
      <w:r>
        <w:rPr>
          <w:i/>
        </w:rPr>
        <w:t>multiplicar</w:t>
      </w:r>
    </w:p>
    <w:p>
      <w:pPr>
        <w:pStyle w:val="Normal1"/>
        <w:jc w:val="right"/>
        <w:rPr>
          <w:i/>
          <w:i/>
        </w:rPr>
      </w:pPr>
      <w:r>
        <w:rPr/>
        <mc:AlternateContent>
          <mc:Choice Requires="wps">
            <w:drawing>
              <wp:inline distT="0" distB="0" distL="0" distR="0">
                <wp:extent cx="5732145" cy="19685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jc w:val="right"/>
        <w:rPr>
          <w:i/>
          <w:i/>
        </w:rPr>
      </w:pPr>
      <w:r>
        <w:rPr>
          <w:i/>
        </w:rPr>
      </w:r>
    </w:p>
    <w:p>
      <w:pPr>
        <w:pStyle w:val="Normal1"/>
        <w:rPr>
          <w:b/>
          <w:b/>
        </w:rPr>
      </w:pPr>
      <w:r>
        <w:rPr>
          <w:b/>
        </w:rPr>
        <w:t>Completa les caselles buides amb un nombre entre 1 i 9 seguint les indicacions:</w:t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ind w:left="566" w:hanging="0"/>
        <w:rPr>
          <w:sz w:val="20"/>
          <w:szCs w:val="20"/>
        </w:rPr>
      </w:pPr>
      <w:r>
        <w:rPr>
          <w:sz w:val="20"/>
          <w:szCs w:val="20"/>
        </w:rPr>
        <w:t xml:space="preserve">a) Multiplicacions amb resultats entre 11 i 19 </w:t>
      </w:r>
      <w:r>
        <w:rPr>
          <w:sz w:val="24"/>
          <w:szCs w:val="24"/>
        </w:rPr>
        <w:t xml:space="preserve">   </w:t>
      </w:r>
      <w:r>
        <w:rPr/>
        <w:t xml:space="preserve">  </w:t>
      </w:r>
      <w:r>
        <w:rPr>
          <w:sz w:val="20"/>
          <w:szCs w:val="20"/>
        </w:rPr>
        <w:t>b) Multiplicacions amb resultats entre 21 i 29</w:t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/>
      </w:pPr>
      <w:r>
        <w:rPr/>
        <w:drawing>
          <wp:inline distT="0" distB="0" distL="0" distR="0">
            <wp:extent cx="6688455" cy="2893695"/>
            <wp:effectExtent l="0" t="0" r="0" b="0"/>
            <wp:docPr id="17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0" t="15839" r="0" b="48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5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114300" distB="114300" distL="114300" distR="114300" simplePos="0" locked="0" layoutInCell="0" allowOverlap="1" relativeHeight="7">
            <wp:simplePos x="0" y="0"/>
            <wp:positionH relativeFrom="column">
              <wp:posOffset>19050</wp:posOffset>
            </wp:positionH>
            <wp:positionV relativeFrom="paragraph">
              <wp:posOffset>9664065</wp:posOffset>
            </wp:positionV>
            <wp:extent cx="5731510" cy="5829300"/>
            <wp:effectExtent l="0" t="0" r="0" b="0"/>
            <wp:wrapSquare wrapText="bothSides"/>
            <wp:docPr id="18" name="Imat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tge8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0" t="15839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ind w:left="566" w:hanging="0"/>
        <w:rPr>
          <w:sz w:val="20"/>
          <w:szCs w:val="20"/>
        </w:rPr>
      </w:pPr>
      <w:r>
        <w:rPr>
          <w:sz w:val="20"/>
          <w:szCs w:val="20"/>
        </w:rPr>
        <w:t xml:space="preserve">c) Multiplicacions amb resultats entre 31 i 39 </w:t>
      </w:r>
      <w:r>
        <w:rPr>
          <w:sz w:val="24"/>
          <w:szCs w:val="24"/>
        </w:rPr>
        <w:t xml:space="preserve">   </w:t>
      </w:r>
      <w:r>
        <w:rPr/>
        <w:t xml:space="preserve">  </w:t>
      </w:r>
      <w:r>
        <w:rPr>
          <w:sz w:val="20"/>
          <w:szCs w:val="20"/>
        </w:rPr>
        <w:t>d) Multiplicacions amb resultats entre 41 i 49</w:t>
      </w:r>
    </w:p>
    <w:p>
      <w:pPr>
        <w:pStyle w:val="Normal1"/>
        <w:rPr>
          <w:color w:val="FF0000"/>
        </w:rPr>
      </w:pPr>
      <w:r>
        <w:rPr>
          <w:color w:val="FF0000"/>
        </w:rPr>
        <w:drawing>
          <wp:anchor behindDoc="0" distT="114300" distB="114300" distL="114300" distR="114300" simplePos="0" locked="0" layoutInCell="0" allowOverlap="1" relativeHeight="6">
            <wp:simplePos x="0" y="0"/>
            <wp:positionH relativeFrom="column">
              <wp:posOffset>19050</wp:posOffset>
            </wp:positionH>
            <wp:positionV relativeFrom="paragraph">
              <wp:posOffset>276225</wp:posOffset>
            </wp:positionV>
            <wp:extent cx="6722745" cy="2872740"/>
            <wp:effectExtent l="0" t="0" r="0" b="0"/>
            <wp:wrapSquare wrapText="bothSides"/>
            <wp:docPr id="19" name="Imat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tge9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0" t="15514" r="0" b="49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color w:val="FF0000"/>
        </w:rPr>
      </w:pPr>
      <w:r>
        <w:rPr>
          <w:color w:val="FF0000"/>
        </w:rPr>
        <w:t xml:space="preserve">Activitats extra </w:t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>
          <w:b/>
          <w:b/>
        </w:rPr>
      </w:pPr>
      <w:r>
        <w:rPr>
          <w:b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-1203960</wp:posOffset>
            </wp:positionH>
            <wp:positionV relativeFrom="paragraph">
              <wp:posOffset>635</wp:posOffset>
            </wp:positionV>
            <wp:extent cx="7049770" cy="8191500"/>
            <wp:effectExtent l="0" t="0" r="0" b="0"/>
            <wp:wrapSquare wrapText="bothSides"/>
            <wp:docPr id="20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77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133" w:footer="0" w:bottom="66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Arial Italic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eastAsia="Arial" w:cs="Arial"/>
        <w:color w:val="2021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ingutdelmarc">
    <w:name w:val="Contingut del marc"/>
    <w:basedOn w:val="Normal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yperlink" Target="https://es.wikipedia.org/wiki/Cirene" TargetMode="External"/><Relationship Id="rId8" Type="http://schemas.openxmlformats.org/officeDocument/2006/relationships/hyperlink" Target="https://es.wikipedia.org/wiki/Atenas" TargetMode="External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c65j2cTQEZOOah0MxClLM8SK93A==">AMUW2mWee6HtMq1PZhwsgQBwo2cADEnq8z0RXsbXgf54lUm7GdH3yjGwn/f+1tCKn/1v1LFlPQRsM4Rb6vPx+F8Nzp6HS37hSfmyQ6wvI04y3DD0o3pnzGB8J+WzQNQiboXvY+eOZxPB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LibreOffice/7.0.6.2$Windows_X86_64 LibreOffice_project/144abb84a525d8e30c9dbbefa69cbbf2d8d4ae3b</Application>
  <AppVersion>15.0000</AppVersion>
  <Pages>12</Pages>
  <Words>711</Words>
  <Characters>3428</Characters>
  <CharactersWithSpaces>4143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2022-01-25T15:39:43Z</dcterms:modified>
  <cp:revision>1</cp:revision>
  <dc:subject/>
  <dc:title/>
</cp:coreProperties>
</file>