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MOTIVACIÓ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ORIGINALITAT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HISTÒRIA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CREACIÓ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LLENGUATGE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RIMA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MISSATGE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OBJECTIU/FINALITAT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METÀFORA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SENTIMENT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TRANSMETRE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IDEA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0"/>
                <w:szCs w:val="50"/>
                <w:rtl w:val="0"/>
              </w:rPr>
              <w:t xml:space="preserve">INTRODUCCIÓ, NUS I DESENLLAÇ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PERSONATGES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LECTOR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SUSPENS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títol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lectura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ficció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trama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humor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sz w:val="52"/>
                <w:szCs w:val="52"/>
              </w:rPr>
            </w:pPr>
            <w:r w:rsidDel="00000000" w:rsidR="00000000" w:rsidRPr="00000000">
              <w:rPr>
                <w:rFonts w:ascii="Amatic SC" w:cs="Amatic SC" w:eastAsia="Amatic SC" w:hAnsi="Amatic SC"/>
                <w:sz w:val="52"/>
                <w:szCs w:val="52"/>
                <w:rtl w:val="0"/>
              </w:rPr>
              <w:t xml:space="preserve">fantasia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