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Lobster" w:cs="Lobster" w:eastAsia="Lobster" w:hAnsi="Lobster"/>
          <w:b w:val="1"/>
          <w:color w:val="ea9999"/>
          <w:sz w:val="48"/>
          <w:szCs w:val="48"/>
        </w:rPr>
      </w:pPr>
      <w:r w:rsidDel="00000000" w:rsidR="00000000" w:rsidRPr="00000000">
        <w:rPr>
          <w:rFonts w:ascii="Lobster" w:cs="Lobster" w:eastAsia="Lobster" w:hAnsi="Lobster"/>
          <w:b w:val="1"/>
          <w:color w:val="ea9999"/>
          <w:sz w:val="48"/>
          <w:szCs w:val="48"/>
          <w:rtl w:val="0"/>
        </w:rPr>
        <w:t xml:space="preserve">Challenge 11: The #Safehands Challenge Table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Lobster" w:cs="Lobster" w:eastAsia="Lobster" w:hAnsi="Lobster"/>
          <w:b w:val="1"/>
          <w:color w:val="ea9999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rPr>
          <w:b w:val="1"/>
          <w:color w:val="dd7e6b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9045"/>
        <w:tblGridChange w:id="0">
          <w:tblGrid>
            <w:gridCol w:w="585"/>
            <w:gridCol w:w="9045"/>
          </w:tblGrid>
        </w:tblGridChange>
      </w:tblGrid>
      <w:tr>
        <w:trPr>
          <w:trHeight w:val="4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The Safe Hands Steps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ea999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a9999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left"/>
        <w:rPr>
          <w:rFonts w:ascii="Lobster" w:cs="Lobster" w:eastAsia="Lobster" w:hAnsi="Lobster"/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