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" w:cs="Lexend Peta" w:eastAsia="Lexend Peta" w:hAnsi="Lexend Peta"/>
          <w:sz w:val="22"/>
          <w:szCs w:val="22"/>
        </w:rPr>
      </w:pPr>
      <w:r w:rsidDel="00000000" w:rsidR="00000000" w:rsidRPr="00000000">
        <w:rPr>
          <w:rFonts w:ascii="Lexend Peta" w:cs="Lexend Peta" w:eastAsia="Lexend Peta" w:hAnsi="Lexend Peta"/>
          <w:sz w:val="22"/>
          <w:szCs w:val="22"/>
          <w:rtl w:val="0"/>
        </w:rPr>
        <w:t xml:space="preserve">Rephrasing 2025 - 2026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" w:cs="Lexend Peta" w:eastAsia="Lexend Peta" w:hAnsi="Lexend Pet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have not played a match for a month now. (The last time)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has not done maths since high school. (The last time)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have not seen Timothy for three weeks now. (The last time)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They have not been to the stadium since the repair work began. (The last time)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Jane has not spoken with Harry for months now. (The last time)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last time she travelled abroad was six months ago. (for)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last time we met with Mrs Tennyson was in April 2024. (since)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last time Sarah took driving lessons was a year ago. (for)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last time Sally wrote a piece on this politician was last Christmas. (since)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haven’t been on holiday for seven months now. (It has been)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Peter has not seen his aunt Audrey for ages. (It has been)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This political party has not won an election for eight years now. (It has been)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My daughter began playing volleyball when she was nine. (since)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started my stamp collection twenty years ago. (for)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started practising athletics three years ago. (for)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have never flown to Australia before. (It is the first time)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They have never eaten at a Thai place before. (It is the first time)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F.C. Barcelona had never played in Helsinki before. (It was the first time)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Our firm had never signed a contract with a foreign company before. (It was the first time)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am not too satisfied with my first term qualifications. (I wish)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April is not old enough to go to a disco. (I wish)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can’t start the job tomorrow. (I wish)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can’t play the match next weekend. (I wish)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He can’t take part in the competition. (If only)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don’t have enough money to buy the tickets. (I wish)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Danny failed the resit. (I wish)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Kathleen did not go on vacation. (If only)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a pity we missed a penalty in the 87’ minute. (I wish)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a pity Harry did not revise harder for the test. (If only)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Paul smokes heavily and this is very unhealthy. (I wish)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Ruth behaves  rudely in class. (I wish)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neighbours upstairs play loud music in the middle of the night. (I wish)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Liam tells lies. (I wish)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William had to resit biology because he had a low mark. (since)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Lamine Yamal’s not going to play because he’s injured. (as)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As the dark was falling, they decided to stop for the night. (because)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Since I’m not doing well in maths, Mike will give me a few private lessons. (as)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Flight 943 to London / Luton didn’t take off because it was too foggy. (because of)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match was not played because of the heavy rain. (because)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baby can’t fall asleep because it is very hot. (because of)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He doesn’t drink any alcohol because his health is poor. (on account of)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had to withdraw because she had a knee injury. (due to)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studied very hard but I could not pass the test. (although)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Although we had three clear chances, we didn’t score. (in spite of)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Despite the cold water, the children jumped into the river. (even though)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In spite of the competitive salary, Rachel wasn’t satisfied with the job. (though)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Whether or not you apologize, she’ll never forgive you. (even if)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won’t ever do this degree whether or not she passes this subject now (even if)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During my holidays in London, it rained heavily. (while)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While Susan was having her dancing class, her mobile phone didn’t stop ringing. (during)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My sister lost the balloon. She started to cry. (when)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Aguirrezabala was injured during the match. (while)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They learnt Skimo during their long stay in Alaska. (while)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started jogging and then I ran across Rachel. (as)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will turn 18, and then she will start learning to drive. (as soon as)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As soon as I saw her, I knew something was wrong. (the moment)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arrived at the same time we were leaving. (as)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rescue party reached the top while the sun was setting. (as)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First we cleaned the house and then the guests arrived. (after)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First Sam read the film review and then he booked the tickets. (after)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First they made the meal and then they washed the dishes. (after)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First Nicole did homework and then phoned her friend Júlia. (before)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First Martí marked the papers and then posted the qualifications. (before)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First Pauline spoke to the headmaster and then headed back home. (before)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First the journalist wrote the piece and then the editor checked it carefully. (before)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don’t know how to do it, that’s why I can’t help you. (if)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They don’t do enough sport, that’s why they are not too fit. (if)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Harry studies too little, that’s why he fails a few subjects every term. (if)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My teammate was slightly injured, that’s why she did not play the match. (if)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didn’t make arrangements; that’s why the plan was not a success. (if)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children didn’t go on the school outing because it was pouring down. (if)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You aren’t allowed to enter GB if you don’t have an ETA. (unless)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If she does not study harder, she won’t pass the A-Levels  in June. (unless)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Unless he behaves better in class, he will be expelled for a week. (if)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can rent the flat only if  we pay a three month deposit. (as long as)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Students may take an improvement paper if they have passed the three terms. (on the  condition that)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Adele can go to the party only if there are adults there. (provided that)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Only if I get the work done on schedule, my boss doesn’t really care what time I come in. (provided that)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He is welcome to join the trip only if he behaves himself. (providing that)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If you happen to see Mrs Morrissey, tell her we’d like to speak to her. (should)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If she happens to be in town, tell her to contact us. (should)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Do not use lifts when there is a fire. (in case of)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Take a brolly. Perhaps it will rain. (in case)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Revise the vocabulary list. Perhaps you will need it to do the writing. (in case)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ring road is  busy. We won’t reach Puigcerdà until noon. (so…that)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decision was unexpected. Everybody was shocked. (such…that)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second half was tough. The ref had to show two red cards. (so…that)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film was so long and boring that my partner fell asleep. (such…that)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Spanish language paper was very long. None of my classmates had time to complete it. (so…that)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This neighbour is not the burglar. It is impossible. (can’t)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This is not the correct answer. It is impossible. (can’t)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Perhaps I will make it in time for the celebration. (may)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don’t know if Jane is aware of the changes we have just made. (may)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impossible that Mr Watson voted for that right wing candidate. (can’t)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impossible that Helen failed the  final paper. (can’t)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If I were Jane, I would not pick out these elective subjects. (should not)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If I were Amanda, I would telework from now on. (ought to)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If I had been you, I wouldn’t have made the proposal. (should)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If I had been him, I would have reported the incident. (should)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am sure Tom is at home now. (must)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right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am sure my teammates are winning the match. (must)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am sure he missed the eight o’clock train. (must)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We are sure the burglar climbed out of the window into the  alleyway. (must)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not necessary for him to pay in advance. (not have to)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 necessary for them to show the permit. (have to)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not necessary for Mr Ryan to travel to Frankfurt. (need not)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not necessary for Max to have a private teacher. (need* as modal)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It is not necessary for them to give the presentation. (need* as modal)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Ariadna went to Canada because she wanted to learn English. (to)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Pauline goes to the gym because she wants to be fit. (in order to)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came quietly into the bedroom because she didn’t want to wake the baby. (in order not to)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He’s sold his house. He wants her sister to pay her debts. (so that)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    The teacher will give us the answers. He wants us to check the mistakes by ourselves. (in order that)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Mr Moore sent his daughter to Italy. He wanted her daughter to learn Italian. (so that)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You have not tidied your room for weeks,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so you say.</w:t>
      </w: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(It is time)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She has not visited her grandparents for days,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so you say</w:t>
      </w: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(It is time)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This teacher hasn’t given us the test yet,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so you say </w:t>
      </w: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(It is time)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Mary  has never participated in class,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so you say </w:t>
      </w: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(It is time)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    The sky is overcast,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so you say…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    It looks as if…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You heard the neighbours shout,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so you say…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They sounded as though…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David has not arrived yet,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so you say…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    It looks like…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Miss Lipton opened a boutique in Chelsea. She graduated from the School of Design in London. (NDRC)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This is the French novelist. She wrote </w:t>
      </w:r>
      <w:r w:rsidDel="00000000" w:rsidR="00000000" w:rsidRPr="00000000">
        <w:rPr>
          <w:rFonts w:ascii="Lexend Peta Light" w:cs="Lexend Peta Light" w:eastAsia="Lexend Peta Light" w:hAnsi="Lexend Peta Light"/>
          <w:i w:val="1"/>
          <w:sz w:val="18"/>
          <w:szCs w:val="18"/>
          <w:rtl w:val="0"/>
        </w:rPr>
        <w:t xml:space="preserve">Adam Haberberg </w:t>
      </w: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in 2003. (DRC)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Mr Atkins is the headmaster. His school rules are very strict. (NDRC)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That’s the farm. My son used to spend fifteen days in summer. (DRC)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This charity shop has just opened. It sends money to ACNUR. (NDRC)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I can’t find anything interesting. (I wish)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720" w:right="0" w:hanging="360"/>
        <w:jc w:val="left"/>
        <w:rPr>
          <w:rFonts w:ascii="Lexend Peta Light" w:cs="Lexend Peta Light" w:eastAsia="Lexend Peta Light" w:hAnsi="Lexend Peta Light"/>
          <w:sz w:val="18"/>
          <w:szCs w:val="18"/>
          <w:u w:val="none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The gig was a failure. (If only)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Fonts w:ascii="Lexend Peta Light" w:cs="Lexend Peta Light" w:eastAsia="Lexend Peta Light" w:hAnsi="Lexend Peta Light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" w:cs="Lexend Peta" w:eastAsia="Lexend Peta" w:hAnsi="Lexend Pet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" w:cs="Lexend Peta" w:eastAsia="Lexend Peta" w:hAnsi="Lexend Pet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Lexend Peta Light" w:cs="Lexend Peta Light" w:eastAsia="Lexend Peta Light" w:hAnsi="Lexend Peta Light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252"/>
          <w:tab w:val="right" w:leader="none" w:pos="8504"/>
          <w:tab w:val="right" w:leader="none" w:pos="918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709" w:top="360" w:left="902" w:right="1133" w:header="355" w:footer="233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  <w:font w:name="Calibri"/>
  <w:font w:name="Lexend Peta">
    <w:embedRegular w:fontKey="{00000000-0000-0000-0000-000000000000}" r:id="rId1" w:subsetted="0"/>
    <w:embedBold w:fontKey="{00000000-0000-0000-0000-000000000000}" r:id="rId2" w:subsetted="0"/>
  </w:font>
  <w:font w:name="Lexend Peta Light">
    <w:embedRegular w:fontKey="{00000000-0000-0000-0000-000000000000}" r:id="rId3" w:subsetted="0"/>
    <w:embedBold w:fontKey="{00000000-0000-0000-0000-000000000000}" r:id="rId4" w:subsetted="0"/>
  </w:font>
  <w:font w:name="Tahom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R-C2-01-02 Plantilla ACTIVITATS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808080"/>
        <w:sz w:val="14"/>
        <w:szCs w:val="14"/>
        <w:u w:val="none"/>
        <w:shd w:fill="auto" w:val="clear"/>
        <w:vertAlign w:val="baseline"/>
        <w:rtl w:val="0"/>
      </w:rPr>
      <w:t xml:space="preserve">R-C2-01-02 Plantilla ACTIVITATS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621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19"/>
      <w:gridCol w:w="5601"/>
      <w:gridCol w:w="1801"/>
      <w:tblGridChange w:id="0">
        <w:tblGrid>
          <w:gridCol w:w="3219"/>
          <w:gridCol w:w="5601"/>
          <w:gridCol w:w="1801"/>
        </w:tblGrid>
      </w:tblGridChange>
    </w:tblGrid>
    <w:tr>
      <w:trPr>
        <w:cantSplit w:val="0"/>
        <w:trHeight w:val="712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4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065530" cy="333375"/>
                <wp:effectExtent b="0" l="0" r="0" t="0"/>
                <wp:docPr id="1027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5530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14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ACTIVITATS</w:t>
          </w: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14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Ref.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 R-C2-01-02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2"/>
              <w:szCs w:val="1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Rev.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:1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F">
          <w:pPr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bfbfbf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Nom i cognom: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__________________________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Classe: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Data:</w:t>
    </w:r>
    <w:r w:rsidDel="00000000" w:rsidR="00000000" w:rsidRPr="00000000">
      <w:rPr>
        <w:rFonts w:ascii="Tahoma" w:cs="Tahoma" w:eastAsia="Tahoma" w:hAnsi="Tahoma"/>
        <w:b w:val="1"/>
        <w:i w:val="0"/>
        <w:smallCaps w:val="0"/>
        <w:strike w:val="0"/>
        <w:color w:val="999999"/>
        <w:sz w:val="24"/>
        <w:szCs w:val="24"/>
        <w:u w:val="none"/>
        <w:shd w:fill="auto" w:val="clear"/>
        <w:vertAlign w:val="baseline"/>
        <w:rtl w:val="0"/>
      </w:rPr>
      <w:t xml:space="preserve">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1531.0" w:type="dxa"/>
      <w:jc w:val="left"/>
      <w:tblInd w:w="8982.0" w:type="dxa"/>
      <w:tblLayout w:type="fixed"/>
      <w:tblLook w:val="0000"/>
    </w:tblPr>
    <w:tblGrid>
      <w:gridCol w:w="1531"/>
      <w:tblGridChange w:id="0">
        <w:tblGrid>
          <w:gridCol w:w="1531"/>
        </w:tblGrid>
      </w:tblGridChange>
    </w:tblGrid>
    <w:tr>
      <w:trPr>
        <w:cantSplit w:val="0"/>
        <w:trHeight w:val="181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55">
          <w:pPr>
            <w:jc w:val="center"/>
            <w:rPr>
              <w:rFonts w:ascii="Tahoma" w:cs="Tahoma" w:eastAsia="Tahoma" w:hAnsi="Tahoma"/>
              <w:sz w:val="20"/>
              <w:szCs w:val="20"/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763905" cy="238760"/>
                <wp:effectExtent b="0" l="0" r="0" t="0"/>
                <wp:docPr id="1028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3905" cy="2387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56">
          <w:pPr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Pàgina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sz w:val="20"/>
              <w:szCs w:val="20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right" w:leader="none" w:pos="9180"/>
      </w:tabs>
      <w:spacing w:after="0" w:before="0" w:line="240" w:lineRule="auto"/>
      <w:ind w:left="0" w:right="0" w:firstLine="0"/>
      <w:jc w:val="left"/>
      <w:rPr>
        <w:rFonts w:ascii="Tahoma" w:cs="Tahoma" w:eastAsia="Tahoma" w:hAnsi="Tahoma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independiente">
    <w:name w:val="Texto independiente"/>
    <w:basedOn w:val="Normal"/>
    <w:next w:val="Textoindependient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">
    <w:name w:val="Car"/>
    <w:next w:val="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paragraph" w:styleId="Textonotapie,Car">
    <w:name w:val="Texto nota pie, Car"/>
    <w:basedOn w:val="Normal"/>
    <w:next w:val="Textonotapie,Ca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" w:eastAsia="Times" w:hAnsi="Times"/>
      <w:w w:val="100"/>
      <w:position w:val="-1"/>
      <w:sz w:val="24"/>
      <w:szCs w:val="20"/>
      <w:effect w:val="none"/>
      <w:vertAlign w:val="baseline"/>
      <w:cs w:val="0"/>
      <w:em w:val="none"/>
      <w:lang w:bidi="ar-SA" w:eastAsia="es-ES" w:val="ca-ES"/>
    </w:rPr>
  </w:style>
  <w:style w:type="character" w:styleId="CarCar">
    <w:name w:val="Car Car"/>
    <w:next w:val="CarCar"/>
    <w:autoRedefine w:val="0"/>
    <w:hidden w:val="0"/>
    <w:qFormat w:val="0"/>
    <w:rPr>
      <w:rFonts w:ascii="Times" w:eastAsia="Times" w:hAnsi="Times"/>
      <w:noProof w:val="0"/>
      <w:w w:val="100"/>
      <w:position w:val="-1"/>
      <w:sz w:val="24"/>
      <w:effect w:val="none"/>
      <w:vertAlign w:val="baseline"/>
      <w:cs w:val="0"/>
      <w:em w:val="none"/>
      <w:lang w:val="ca-ES"/>
    </w:rPr>
  </w:style>
  <w:style w:type="character" w:styleId="Ref.denotaalpie">
    <w:name w:val="Ref. de nota al pie"/>
    <w:next w:val="Ref.denotaalpi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odeglobo">
    <w:name w:val="Texto de globo"/>
    <w:basedOn w:val="Normal"/>
    <w:next w:val="Textodeglob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ca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val="ca-ES"/>
    </w:rPr>
  </w:style>
  <w:style w:type="paragraph" w:styleId="Sangría2det.independiente">
    <w:name w:val="Sangría 2 de t. independiente"/>
    <w:basedOn w:val="Normal"/>
    <w:next w:val="Sangría2det.independiente"/>
    <w:autoRedefine w:val="0"/>
    <w:hidden w:val="0"/>
    <w:qFormat w:val="1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ca-ES"/>
    </w:rPr>
  </w:style>
  <w:style w:type="character" w:styleId="Sangría2det.independienteCar">
    <w:name w:val="Sangría 2 de t. independiente Car"/>
    <w:next w:val="Sangría2det.independiente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Peta-regular.ttf"/><Relationship Id="rId2" Type="http://schemas.openxmlformats.org/officeDocument/2006/relationships/font" Target="fonts/LexendPeta-bold.ttf"/><Relationship Id="rId3" Type="http://schemas.openxmlformats.org/officeDocument/2006/relationships/font" Target="fonts/LexendPetaLight-regular.ttf"/><Relationship Id="rId4" Type="http://schemas.openxmlformats.org/officeDocument/2006/relationships/font" Target="fonts/LexendPetaLight-bold.ttf"/><Relationship Id="rId5" Type="http://schemas.openxmlformats.org/officeDocument/2006/relationships/font" Target="fonts/Tahoma-regular.ttf"/><Relationship Id="rId6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a2IzDWrOYimh5lcVvMWxR5erfA==">CgMxLjA4AHIhMTZBbE9DTFhmVzdLRFp2QXRCYW1xWGRsdWEyNEJwT1N6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2010-05-11T08:53:00Z</dcterms:created>
  <dc:creator>Vedruna de Gracia</dc:creator>
</cp:coreProperties>
</file>