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079" w:rsidRPr="00576607" w:rsidRDefault="00090079" w:rsidP="00576607">
      <w:pPr>
        <w:pStyle w:val="ListParagraph"/>
        <w:numPr>
          <w:ilvl w:val="0"/>
          <w:numId w:val="5"/>
        </w:numPr>
        <w:rPr>
          <w:rFonts w:ascii="Times New Roman" w:hAnsi="Times New Roman"/>
          <w:sz w:val="28"/>
          <w:szCs w:val="28"/>
        </w:rPr>
      </w:pPr>
      <w:r w:rsidRPr="00576607">
        <w:rPr>
          <w:rFonts w:ascii="Times New Roman" w:hAnsi="Times New Roman"/>
          <w:sz w:val="28"/>
          <w:szCs w:val="28"/>
        </w:rPr>
        <w:t>Pel càlcul del IDH s’utilitza:</w:t>
      </w:r>
    </w:p>
    <w:p w:rsidR="00090079" w:rsidRDefault="00090079" w:rsidP="00F8378C">
      <w:pPr>
        <w:pStyle w:val="ListParagraph"/>
        <w:numPr>
          <w:ilvl w:val="0"/>
          <w:numId w:val="4"/>
        </w:numPr>
        <w:rPr>
          <w:rFonts w:ascii="Times New Roman" w:hAnsi="Times New Roman"/>
          <w:sz w:val="28"/>
          <w:szCs w:val="28"/>
        </w:rPr>
      </w:pPr>
      <w:r>
        <w:rPr>
          <w:rFonts w:ascii="Times New Roman" w:hAnsi="Times New Roman"/>
          <w:sz w:val="28"/>
          <w:szCs w:val="28"/>
        </w:rPr>
        <w:t>L</w:t>
      </w:r>
      <w:r w:rsidRPr="00F8378C">
        <w:rPr>
          <w:rFonts w:ascii="Times New Roman" w:hAnsi="Times New Roman"/>
          <w:sz w:val="28"/>
          <w:szCs w:val="28"/>
        </w:rPr>
        <w:t>’índex d’</w:t>
      </w:r>
      <w:r w:rsidRPr="003E5692">
        <w:rPr>
          <w:rFonts w:ascii="Times New Roman" w:hAnsi="Times New Roman"/>
          <w:color w:val="99CC00"/>
          <w:sz w:val="28"/>
          <w:szCs w:val="28"/>
        </w:rPr>
        <w:t>esperanza</w:t>
      </w:r>
      <w:r w:rsidRPr="00F8378C">
        <w:rPr>
          <w:rFonts w:ascii="Times New Roman" w:hAnsi="Times New Roman"/>
          <w:sz w:val="28"/>
          <w:szCs w:val="28"/>
        </w:rPr>
        <w:t xml:space="preserve"> de vida al </w:t>
      </w:r>
      <w:r w:rsidRPr="003E5692">
        <w:rPr>
          <w:rFonts w:ascii="Times New Roman" w:hAnsi="Times New Roman"/>
          <w:color w:val="99CC00"/>
          <w:sz w:val="28"/>
          <w:szCs w:val="28"/>
        </w:rPr>
        <w:t>nacer</w:t>
      </w:r>
      <w:r w:rsidRPr="00F8378C">
        <w:rPr>
          <w:rFonts w:ascii="Times New Roman" w:hAnsi="Times New Roman"/>
          <w:sz w:val="28"/>
          <w:szCs w:val="28"/>
        </w:rPr>
        <w:t xml:space="preserve">. Aquesta dada ens informa sobre la esperanza  de vida d’una persona en un país determinat. </w:t>
      </w:r>
    </w:p>
    <w:p w:rsidR="00090079" w:rsidRDefault="00090079" w:rsidP="00F8378C">
      <w:pPr>
        <w:pStyle w:val="ListParagraph"/>
        <w:numPr>
          <w:ilvl w:val="0"/>
          <w:numId w:val="4"/>
        </w:numPr>
        <w:rPr>
          <w:rFonts w:ascii="Times New Roman" w:hAnsi="Times New Roman"/>
          <w:sz w:val="28"/>
          <w:szCs w:val="28"/>
        </w:rPr>
      </w:pPr>
      <w:r>
        <w:rPr>
          <w:rFonts w:ascii="Times New Roman" w:hAnsi="Times New Roman"/>
          <w:sz w:val="28"/>
          <w:szCs w:val="28"/>
        </w:rPr>
        <w:t>L</w:t>
      </w:r>
      <w:r w:rsidRPr="00F8378C">
        <w:rPr>
          <w:rFonts w:ascii="Times New Roman" w:hAnsi="Times New Roman"/>
          <w:sz w:val="28"/>
          <w:szCs w:val="28"/>
        </w:rPr>
        <w:t>a</w:t>
      </w:r>
      <w:r w:rsidRPr="003E5692">
        <w:rPr>
          <w:rFonts w:ascii="Times New Roman" w:hAnsi="Times New Roman"/>
          <w:color w:val="99CC00"/>
          <w:sz w:val="28"/>
          <w:szCs w:val="28"/>
        </w:rPr>
        <w:t xml:space="preserve"> taza</w:t>
      </w:r>
      <w:r w:rsidRPr="00F8378C">
        <w:rPr>
          <w:rFonts w:ascii="Times New Roman" w:hAnsi="Times New Roman"/>
          <w:sz w:val="28"/>
          <w:szCs w:val="28"/>
        </w:rPr>
        <w:t xml:space="preserve"> </w:t>
      </w:r>
      <w:r w:rsidRPr="003E5692">
        <w:rPr>
          <w:rFonts w:ascii="Times New Roman" w:hAnsi="Times New Roman"/>
          <w:color w:val="99CC00"/>
          <w:sz w:val="28"/>
          <w:szCs w:val="28"/>
        </w:rPr>
        <w:t>de alfabetización de adultos</w:t>
      </w:r>
      <w:r w:rsidRPr="00F8378C">
        <w:rPr>
          <w:rFonts w:ascii="Times New Roman" w:hAnsi="Times New Roman"/>
          <w:sz w:val="28"/>
          <w:szCs w:val="28"/>
        </w:rPr>
        <w:t xml:space="preserve">. </w:t>
      </w:r>
      <w:r>
        <w:rPr>
          <w:rFonts w:ascii="Times New Roman" w:hAnsi="Times New Roman"/>
          <w:sz w:val="28"/>
          <w:szCs w:val="28"/>
        </w:rPr>
        <w:t xml:space="preserve"> Esta dada ens descriu la tasa en x%  de les persones , a partir dels 15 anys, què tenen estudis primaris o superiors en cada país.</w:t>
      </w:r>
    </w:p>
    <w:p w:rsidR="00090079" w:rsidRDefault="00090079" w:rsidP="00F8378C">
      <w:pPr>
        <w:pStyle w:val="ListParagraph"/>
        <w:numPr>
          <w:ilvl w:val="0"/>
          <w:numId w:val="4"/>
        </w:numPr>
        <w:rPr>
          <w:rFonts w:ascii="Times New Roman" w:hAnsi="Times New Roman"/>
          <w:sz w:val="28"/>
          <w:szCs w:val="28"/>
        </w:rPr>
      </w:pPr>
      <w:r w:rsidRPr="003E5692">
        <w:rPr>
          <w:rFonts w:ascii="Times New Roman" w:hAnsi="Times New Roman"/>
          <w:color w:val="99CC00"/>
          <w:sz w:val="28"/>
          <w:szCs w:val="28"/>
        </w:rPr>
        <w:t>Tasa bruta combinada de matriculación en primaria, secundària y terciaria</w:t>
      </w:r>
      <w:r>
        <w:rPr>
          <w:rFonts w:ascii="Times New Roman" w:hAnsi="Times New Roman"/>
          <w:sz w:val="28"/>
          <w:szCs w:val="28"/>
        </w:rPr>
        <w:t xml:space="preserve">. Aquesta dada ens informa sobre el percentatge de persones, de cada país, que  s’han matriculat al nivell escolar de primer, segundo y  tercero, de  la escolarització  obligatòria. </w:t>
      </w:r>
    </w:p>
    <w:p w:rsidR="00090079" w:rsidRDefault="00090079" w:rsidP="00F8378C">
      <w:pPr>
        <w:pStyle w:val="ListParagraph"/>
        <w:numPr>
          <w:ilvl w:val="0"/>
          <w:numId w:val="4"/>
        </w:numPr>
        <w:rPr>
          <w:rFonts w:ascii="Times New Roman" w:hAnsi="Times New Roman"/>
          <w:sz w:val="28"/>
          <w:szCs w:val="28"/>
        </w:rPr>
      </w:pPr>
      <w:r>
        <w:rPr>
          <w:rFonts w:ascii="Times New Roman" w:hAnsi="Times New Roman"/>
          <w:sz w:val="28"/>
          <w:szCs w:val="28"/>
        </w:rPr>
        <w:t xml:space="preserve">PIB per càpita.  Es refereix al producte interior brut, calculat en $, que produeix cada </w:t>
      </w:r>
      <w:r w:rsidRPr="003E5692">
        <w:rPr>
          <w:rFonts w:ascii="Times New Roman" w:hAnsi="Times New Roman"/>
          <w:color w:val="FF0000"/>
          <w:sz w:val="28"/>
          <w:szCs w:val="28"/>
        </w:rPr>
        <w:t>família</w:t>
      </w:r>
      <w:r>
        <w:rPr>
          <w:rFonts w:ascii="Times New Roman" w:hAnsi="Times New Roman"/>
          <w:sz w:val="28"/>
          <w:szCs w:val="28"/>
        </w:rPr>
        <w:t>, dins de les fronteres de cada país.</w:t>
      </w:r>
    </w:p>
    <w:p w:rsidR="00090079" w:rsidRDefault="00090079" w:rsidP="00576607">
      <w:pPr>
        <w:rPr>
          <w:rFonts w:ascii="Times New Roman" w:hAnsi="Times New Roman"/>
          <w:sz w:val="28"/>
          <w:szCs w:val="28"/>
        </w:rPr>
      </w:pPr>
    </w:p>
    <w:p w:rsidR="00090079" w:rsidRDefault="00090079" w:rsidP="00576607">
      <w:pPr>
        <w:pStyle w:val="ListParagraph"/>
        <w:numPr>
          <w:ilvl w:val="0"/>
          <w:numId w:val="5"/>
        </w:numPr>
        <w:rPr>
          <w:rFonts w:ascii="Times New Roman" w:hAnsi="Times New Roman"/>
          <w:sz w:val="28"/>
          <w:szCs w:val="28"/>
        </w:rPr>
      </w:pPr>
      <w:r>
        <w:rPr>
          <w:rFonts w:ascii="Times New Roman" w:hAnsi="Times New Roman"/>
          <w:sz w:val="28"/>
          <w:szCs w:val="28"/>
        </w:rPr>
        <w:t>En la taula IDH, Espanya  ocupa  l’ordre 13, amb les dades següents:</w:t>
      </w:r>
    </w:p>
    <w:p w:rsidR="00090079" w:rsidRDefault="00090079" w:rsidP="00576607">
      <w:pPr>
        <w:pStyle w:val="ListParagraph"/>
        <w:rPr>
          <w:rFonts w:ascii="Times New Roman" w:hAnsi="Times New Roman"/>
          <w:sz w:val="28"/>
          <w:szCs w:val="28"/>
        </w:rPr>
      </w:pPr>
      <w:r>
        <w:rPr>
          <w:rFonts w:ascii="Times New Roman" w:hAnsi="Times New Roman"/>
          <w:sz w:val="28"/>
          <w:szCs w:val="28"/>
        </w:rPr>
        <w:t>IDH- 0.949</w:t>
      </w:r>
    </w:p>
    <w:p w:rsidR="00090079" w:rsidRDefault="00090079" w:rsidP="00576607">
      <w:pPr>
        <w:pStyle w:val="ListParagraph"/>
        <w:rPr>
          <w:rFonts w:ascii="Times New Roman" w:hAnsi="Times New Roman"/>
          <w:sz w:val="28"/>
          <w:szCs w:val="28"/>
        </w:rPr>
      </w:pPr>
      <w:r>
        <w:rPr>
          <w:rFonts w:ascii="Times New Roman" w:hAnsi="Times New Roman"/>
          <w:sz w:val="28"/>
          <w:szCs w:val="28"/>
        </w:rPr>
        <w:t>Esperanza de vida al nacer- 80.5</w:t>
      </w:r>
    </w:p>
    <w:p w:rsidR="00090079" w:rsidRDefault="00090079" w:rsidP="00576607">
      <w:pPr>
        <w:pStyle w:val="ListParagraph"/>
        <w:rPr>
          <w:rFonts w:ascii="Times New Roman" w:hAnsi="Times New Roman"/>
          <w:sz w:val="28"/>
          <w:szCs w:val="28"/>
        </w:rPr>
      </w:pPr>
      <w:r>
        <w:rPr>
          <w:rFonts w:ascii="Times New Roman" w:hAnsi="Times New Roman"/>
          <w:sz w:val="28"/>
          <w:szCs w:val="28"/>
        </w:rPr>
        <w:t>Taza de alfabetización de adultos- 99%</w:t>
      </w:r>
    </w:p>
    <w:p w:rsidR="00090079" w:rsidRDefault="00090079" w:rsidP="00576607">
      <w:pPr>
        <w:pStyle w:val="ListParagraph"/>
        <w:rPr>
          <w:rFonts w:ascii="Times New Roman" w:hAnsi="Times New Roman"/>
          <w:sz w:val="28"/>
          <w:szCs w:val="28"/>
        </w:rPr>
      </w:pPr>
      <w:r>
        <w:rPr>
          <w:rFonts w:ascii="Times New Roman" w:hAnsi="Times New Roman"/>
          <w:sz w:val="28"/>
          <w:szCs w:val="28"/>
        </w:rPr>
        <w:t>Tasa de matriculación en primaria, secundaria y terciaria – 98.0%</w:t>
      </w:r>
    </w:p>
    <w:p w:rsidR="00090079" w:rsidRDefault="00090079" w:rsidP="00576607">
      <w:pPr>
        <w:pStyle w:val="ListParagraph"/>
        <w:rPr>
          <w:rFonts w:ascii="Times New Roman" w:hAnsi="Times New Roman"/>
          <w:sz w:val="28"/>
          <w:szCs w:val="28"/>
        </w:rPr>
      </w:pPr>
      <w:r>
        <w:rPr>
          <w:rFonts w:ascii="Times New Roman" w:hAnsi="Times New Roman"/>
          <w:sz w:val="28"/>
          <w:szCs w:val="28"/>
        </w:rPr>
        <w:t xml:space="preserve">PIB per capita- 27 169$ </w:t>
      </w:r>
    </w:p>
    <w:p w:rsidR="00090079" w:rsidRDefault="00090079" w:rsidP="00576607">
      <w:pPr>
        <w:pStyle w:val="ListParagraph"/>
        <w:rPr>
          <w:rFonts w:ascii="Times New Roman" w:hAnsi="Times New Roman"/>
          <w:sz w:val="28"/>
          <w:szCs w:val="28"/>
        </w:rPr>
      </w:pPr>
      <w:r>
        <w:rPr>
          <w:rFonts w:ascii="Times New Roman" w:hAnsi="Times New Roman"/>
          <w:sz w:val="28"/>
          <w:szCs w:val="28"/>
        </w:rPr>
        <w:t xml:space="preserve">Espanya és clasificada com a un país con un alto desarollo humano. </w:t>
      </w:r>
    </w:p>
    <w:p w:rsidR="00090079" w:rsidRDefault="00090079" w:rsidP="00576607">
      <w:pPr>
        <w:pStyle w:val="ListParagraph"/>
        <w:rPr>
          <w:rFonts w:ascii="Times New Roman" w:hAnsi="Times New Roman"/>
          <w:sz w:val="28"/>
          <w:szCs w:val="28"/>
        </w:rPr>
      </w:pPr>
    </w:p>
    <w:p w:rsidR="00090079" w:rsidRDefault="00090079" w:rsidP="00F729EE">
      <w:pPr>
        <w:pStyle w:val="ListParagraph"/>
        <w:numPr>
          <w:ilvl w:val="0"/>
          <w:numId w:val="5"/>
        </w:numPr>
        <w:rPr>
          <w:rFonts w:ascii="Times New Roman" w:hAnsi="Times New Roman"/>
          <w:sz w:val="28"/>
          <w:szCs w:val="28"/>
        </w:rPr>
      </w:pPr>
      <w:r>
        <w:rPr>
          <w:rFonts w:ascii="Times New Roman" w:hAnsi="Times New Roman"/>
          <w:sz w:val="28"/>
          <w:szCs w:val="28"/>
        </w:rPr>
        <w:t xml:space="preserve">Según les dades de  l’Index </w:t>
      </w:r>
      <w:r w:rsidRPr="003E5692">
        <w:rPr>
          <w:rFonts w:ascii="Times New Roman" w:hAnsi="Times New Roman"/>
          <w:color w:val="99CC00"/>
          <w:sz w:val="28"/>
          <w:szCs w:val="28"/>
        </w:rPr>
        <w:t>de desarollo humano</w:t>
      </w:r>
      <w:r>
        <w:rPr>
          <w:rFonts w:ascii="Times New Roman" w:hAnsi="Times New Roman"/>
          <w:sz w:val="28"/>
          <w:szCs w:val="28"/>
        </w:rPr>
        <w:t>, els primers 10 paísos classificats com a paíssos amb un alt IDH, són paíssos</w:t>
      </w:r>
      <w:r w:rsidRPr="003E5692">
        <w:rPr>
          <w:rFonts w:ascii="Times New Roman" w:hAnsi="Times New Roman"/>
          <w:color w:val="99CC00"/>
          <w:sz w:val="28"/>
          <w:szCs w:val="28"/>
        </w:rPr>
        <w:t xml:space="preserve"> nòrdics</w:t>
      </w:r>
      <w:r>
        <w:rPr>
          <w:rFonts w:ascii="Times New Roman" w:hAnsi="Times New Roman"/>
          <w:sz w:val="28"/>
          <w:szCs w:val="28"/>
        </w:rPr>
        <w:t xml:space="preserve">, la majoría dels quals són europeus. A diferència dels paíssos amb un alt IDH, els 10 paíssos amb l’IDH més baix, són paíssos africans. En els paíssos nórdics el nivell de vida de cada persona supera el de 78.4 anys. A diferència, als paíssos africans, el nivell de vida de cada persona se situa per sota dels 55.8 anys. En cuanto la tasa de matriculació i la tasa de alfabetització, els paíssos nórdics se situen per sobra de 85.7%, respectivament  99%. </w:t>
      </w:r>
    </w:p>
    <w:p w:rsidR="00090079" w:rsidRDefault="00090079" w:rsidP="00947D96">
      <w:pPr>
        <w:rPr>
          <w:rFonts w:ascii="Times New Roman" w:hAnsi="Times New Roman"/>
          <w:sz w:val="28"/>
          <w:szCs w:val="28"/>
        </w:rPr>
      </w:pPr>
    </w:p>
    <w:p w:rsidR="00090079" w:rsidRDefault="00090079" w:rsidP="00947D96">
      <w:pPr>
        <w:rPr>
          <w:rFonts w:ascii="Times New Roman" w:hAnsi="Times New Roman"/>
          <w:sz w:val="28"/>
          <w:szCs w:val="28"/>
        </w:rPr>
      </w:pPr>
    </w:p>
    <w:p w:rsidR="00090079" w:rsidRPr="00947D96" w:rsidRDefault="00090079" w:rsidP="00947D96">
      <w:pPr>
        <w:rPr>
          <w:rFonts w:ascii="Times New Roman" w:hAnsi="Times New Roman"/>
          <w:sz w:val="28"/>
          <w:szCs w:val="28"/>
        </w:rPr>
      </w:pPr>
    </w:p>
    <w:p w:rsidR="00090079" w:rsidRPr="005561E0" w:rsidRDefault="00090079" w:rsidP="005561E0">
      <w:pPr>
        <w:rPr>
          <w:rFonts w:ascii="Times New Roman" w:hAnsi="Times New Roman"/>
          <w:sz w:val="28"/>
          <w:szCs w:val="28"/>
        </w:rPr>
      </w:pPr>
    </w:p>
    <w:p w:rsidR="00090079" w:rsidRDefault="00090079" w:rsidP="00F729EE">
      <w:pPr>
        <w:pStyle w:val="ListParagraph"/>
        <w:numPr>
          <w:ilvl w:val="0"/>
          <w:numId w:val="5"/>
        </w:numPr>
        <w:rPr>
          <w:rFonts w:ascii="Times New Roman" w:hAnsi="Times New Roman"/>
          <w:sz w:val="28"/>
          <w:szCs w:val="28"/>
        </w:rPr>
      </w:pPr>
    </w:p>
    <w:p w:rsidR="00090079" w:rsidRDefault="00090079" w:rsidP="00576607">
      <w:pPr>
        <w:pStyle w:val="ListParagraph"/>
        <w:rPr>
          <w:rFonts w:ascii="Times New Roman" w:hAnsi="Times New Roman"/>
          <w:sz w:val="28"/>
          <w:szCs w:val="28"/>
        </w:rPr>
      </w:pPr>
      <w:r w:rsidRPr="009C61D9">
        <w:rPr>
          <w:rFonts w:ascii="Times New Roman" w:hAnsi="Times New Roman"/>
          <w:noProof/>
          <w:sz w:val="28"/>
          <w:szCs w:val="28"/>
          <w:lang w:val="es-ES" w:eastAsia="es-ES"/>
        </w:rPr>
        <w:object w:dxaOrig="9102" w:dyaOrig="8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4" o:spid="_x0000_i1025" type="#_x0000_t75" style="width:455.25pt;height:415.5pt;visibility:visible" o:ole="">
            <v:imagedata r:id="rId5" o:title="" cropbottom="-8f"/>
            <o:lock v:ext="edit" aspectratio="f"/>
          </v:shape>
          <o:OLEObject Type="Embed" ProgID="Excel.Chart.8" ShapeID="Chart 4" DrawAspect="Content" ObjectID="_1316668536" r:id="rId6"/>
        </w:object>
      </w:r>
    </w:p>
    <w:p w:rsidR="00090079" w:rsidRDefault="00090079" w:rsidP="00576607">
      <w:pPr>
        <w:pStyle w:val="ListParagraph"/>
        <w:rPr>
          <w:rFonts w:ascii="Times New Roman" w:hAnsi="Times New Roman"/>
          <w:sz w:val="28"/>
          <w:szCs w:val="28"/>
        </w:rPr>
      </w:pPr>
    </w:p>
    <w:p w:rsidR="00090079" w:rsidRDefault="00090079" w:rsidP="00576607">
      <w:pPr>
        <w:pStyle w:val="ListParagraph"/>
        <w:rPr>
          <w:rFonts w:ascii="Times New Roman" w:hAnsi="Times New Roman"/>
          <w:sz w:val="28"/>
          <w:szCs w:val="28"/>
        </w:rPr>
      </w:pPr>
    </w:p>
    <w:p w:rsidR="00090079" w:rsidRDefault="00090079" w:rsidP="005561E0">
      <w:pPr>
        <w:pStyle w:val="ListParagraph"/>
        <w:numPr>
          <w:ilvl w:val="0"/>
          <w:numId w:val="5"/>
        </w:numPr>
        <w:rPr>
          <w:rFonts w:ascii="Times New Roman" w:hAnsi="Times New Roman"/>
          <w:sz w:val="28"/>
          <w:szCs w:val="28"/>
        </w:rPr>
      </w:pPr>
      <w:r>
        <w:rPr>
          <w:rFonts w:ascii="Times New Roman" w:hAnsi="Times New Roman"/>
          <w:sz w:val="28"/>
          <w:szCs w:val="28"/>
        </w:rPr>
        <w:t xml:space="preserve">a)   Els primers 10 países amb IHD més gran són principalment países </w:t>
      </w:r>
      <w:r w:rsidRPr="003E5692">
        <w:rPr>
          <w:rFonts w:ascii="Times New Roman" w:hAnsi="Times New Roman"/>
          <w:color w:val="99CC00"/>
          <w:sz w:val="28"/>
          <w:szCs w:val="28"/>
        </w:rPr>
        <w:t>nórdics</w:t>
      </w:r>
      <w:r>
        <w:rPr>
          <w:rFonts w:ascii="Times New Roman" w:hAnsi="Times New Roman"/>
          <w:sz w:val="28"/>
          <w:szCs w:val="28"/>
        </w:rPr>
        <w:t xml:space="preserve">, socis de </w:t>
      </w:r>
      <w:smartTag w:uri="urn:schemas-microsoft-com:office:smarttags" w:element="PersonName">
        <w:smartTagPr>
          <w:attr w:name="ProductID" w:val="la UE"/>
        </w:smartTagPr>
        <w:r>
          <w:rPr>
            <w:rFonts w:ascii="Times New Roman" w:hAnsi="Times New Roman"/>
            <w:sz w:val="28"/>
            <w:szCs w:val="28"/>
          </w:rPr>
          <w:t>la UE</w:t>
        </w:r>
      </w:smartTag>
      <w:r>
        <w:rPr>
          <w:rFonts w:ascii="Times New Roman" w:hAnsi="Times New Roman"/>
          <w:sz w:val="28"/>
          <w:szCs w:val="28"/>
        </w:rPr>
        <w:t xml:space="preserve"> , llevat Australia, Canadá i Japon. Els primers 10 paísos amb IDH més baix són generalment países subdesenvolupats, què pertanyen al tercer món. Són países amb un baix PIB per càpita, amb un nivell d’exportació molt baix, quasi nul i amb pocs recursos. </w:t>
      </w:r>
    </w:p>
    <w:p w:rsidR="00090079" w:rsidRDefault="00090079" w:rsidP="00503BD9">
      <w:pPr>
        <w:pStyle w:val="ListParagraph"/>
        <w:rPr>
          <w:rFonts w:ascii="Times New Roman" w:hAnsi="Times New Roman"/>
          <w:sz w:val="28"/>
          <w:szCs w:val="28"/>
        </w:rPr>
      </w:pPr>
    </w:p>
    <w:p w:rsidR="00090079" w:rsidRDefault="00090079" w:rsidP="005561E0">
      <w:pPr>
        <w:pStyle w:val="ListParagraph"/>
        <w:rPr>
          <w:rFonts w:ascii="Times New Roman" w:hAnsi="Times New Roman"/>
          <w:sz w:val="28"/>
          <w:szCs w:val="28"/>
        </w:rPr>
      </w:pPr>
      <w:r>
        <w:rPr>
          <w:rFonts w:ascii="Times New Roman" w:hAnsi="Times New Roman"/>
          <w:sz w:val="28"/>
          <w:szCs w:val="28"/>
        </w:rPr>
        <w:t xml:space="preserve">b)   Segons l’esperança de vida, els paísos que els trobem entre els primers 10 amb l’IDH més alt, l’esperança de vida  se situa entre el 78.4 i 81.5 anys. Pel que fa als paísos subdesenvolupats, l’esperança de vida se situa generalment per sota dels 60 anys. Aquesta tendència és seguida per la taxa d’alfabetització d’adults. Això vol dir que les persones que viuen als paísos desenvolupats, es a dir tenen més recurssos i un benestar elevat de vida, tenen més esperança de vida i una alta </w:t>
      </w:r>
      <w:r w:rsidRPr="003E5692">
        <w:rPr>
          <w:rFonts w:ascii="Times New Roman" w:hAnsi="Times New Roman"/>
          <w:color w:val="99CC00"/>
          <w:sz w:val="28"/>
          <w:szCs w:val="28"/>
        </w:rPr>
        <w:t>taza</w:t>
      </w:r>
      <w:r>
        <w:rPr>
          <w:rFonts w:ascii="Times New Roman" w:hAnsi="Times New Roman"/>
          <w:sz w:val="28"/>
          <w:szCs w:val="28"/>
        </w:rPr>
        <w:t xml:space="preserve"> d’alfabetització. </w:t>
      </w:r>
    </w:p>
    <w:p w:rsidR="00090079" w:rsidRDefault="00090079" w:rsidP="005561E0">
      <w:pPr>
        <w:pStyle w:val="ListParagraph"/>
        <w:rPr>
          <w:rFonts w:ascii="Times New Roman" w:hAnsi="Times New Roman"/>
          <w:sz w:val="28"/>
          <w:szCs w:val="28"/>
        </w:rPr>
      </w:pPr>
    </w:p>
    <w:p w:rsidR="00090079" w:rsidRDefault="00090079" w:rsidP="005561E0">
      <w:pPr>
        <w:pStyle w:val="ListParagraph"/>
        <w:rPr>
          <w:rFonts w:ascii="Times New Roman" w:hAnsi="Times New Roman"/>
          <w:sz w:val="28"/>
          <w:szCs w:val="28"/>
        </w:rPr>
      </w:pPr>
      <w:r>
        <w:rPr>
          <w:rFonts w:ascii="Times New Roman" w:hAnsi="Times New Roman"/>
          <w:sz w:val="28"/>
          <w:szCs w:val="28"/>
        </w:rPr>
        <w:t xml:space="preserve">c)  Sí, crec que aquesta situació és en part causa de la globalització. Ja que la globalització és el procès de tranformació de la economia al nivell mundial, segons el qual es vol aconseguir la integració de diverses economies mundials en una sola. Tenint en compte aquests factors, la globalització facilita el lliure comerç a nivell internacional, peró els paísos amb més recursos exporten més. Aquest  fet dificulta la exportació dels paísos  subdesenvolupats, llavors també dificulta el seu procés de desenvolupament. Com a conclusió, als paísos que no tenen recursos necesaris per poder oferir un nivell acceptable  de  benestar als seus ciutadans, tant l’esperança de vida, com la taxa d’alfabetització d’adults és molt baixa. </w:t>
      </w:r>
    </w:p>
    <w:p w:rsidR="00090079" w:rsidRPr="003E5692" w:rsidRDefault="00090079" w:rsidP="005561E0">
      <w:pPr>
        <w:pStyle w:val="ListParagraph"/>
        <w:rPr>
          <w:rFonts w:ascii="Times New Roman" w:hAnsi="Times New Roman"/>
          <w:color w:val="FF0000"/>
          <w:sz w:val="28"/>
          <w:szCs w:val="28"/>
        </w:rPr>
      </w:pPr>
      <w:r w:rsidRPr="003E5692">
        <w:rPr>
          <w:rFonts w:ascii="Times New Roman" w:hAnsi="Times New Roman"/>
          <w:color w:val="FF0000"/>
          <w:sz w:val="28"/>
          <w:szCs w:val="28"/>
        </w:rPr>
        <w:t>NO PODEM RESPONDRE AQUESTA PREGUNTA AMB UN SI O UN NO</w:t>
      </w:r>
      <w:r>
        <w:rPr>
          <w:rFonts w:ascii="Times New Roman" w:hAnsi="Times New Roman"/>
          <w:color w:val="FF0000"/>
          <w:sz w:val="28"/>
          <w:szCs w:val="28"/>
        </w:rPr>
        <w:t>, en tot cas podem argumentar en quins aspectes ho valorem com a causa i en quins com a conseqüència. El que tú expliques sembla que té més a veure amb les conseqüències que amb les causes.</w:t>
      </w:r>
    </w:p>
    <w:p w:rsidR="00090079" w:rsidRDefault="00090079" w:rsidP="003E5692">
      <w:pPr>
        <w:pStyle w:val="ListParagraph"/>
        <w:numPr>
          <w:ilvl w:val="0"/>
          <w:numId w:val="6"/>
        </w:numPr>
        <w:rPr>
          <w:rFonts w:ascii="Times New Roman" w:hAnsi="Times New Roman"/>
          <w:sz w:val="28"/>
          <w:szCs w:val="28"/>
        </w:rPr>
      </w:pPr>
      <w:r>
        <w:rPr>
          <w:rFonts w:ascii="Times New Roman" w:hAnsi="Times New Roman"/>
          <w:sz w:val="28"/>
          <w:szCs w:val="28"/>
        </w:rPr>
        <w:t xml:space="preserve">Países com Níger o Malawi, on el seu IDH se situa per sota del 0.440. El seu nivell econòmic és molt baix i són paísos amb un procès de desenvolupament molt lent. </w:t>
      </w:r>
    </w:p>
    <w:p w:rsidR="00090079" w:rsidRPr="003E5692" w:rsidRDefault="00090079" w:rsidP="003E5692">
      <w:pPr>
        <w:pStyle w:val="ListParagraph"/>
        <w:rPr>
          <w:rFonts w:ascii="Times New Roman" w:hAnsi="Times New Roman"/>
          <w:color w:val="FF0000"/>
          <w:sz w:val="28"/>
          <w:szCs w:val="28"/>
        </w:rPr>
      </w:pPr>
      <w:r w:rsidRPr="003E5692">
        <w:rPr>
          <w:rFonts w:ascii="Times New Roman" w:hAnsi="Times New Roman"/>
          <w:color w:val="FF0000"/>
          <w:sz w:val="28"/>
          <w:szCs w:val="28"/>
        </w:rPr>
        <w:t>Quina és la línia de pobresa? Revisa la taula estadística, pàgines més enllà ho esmenta.</w:t>
      </w:r>
    </w:p>
    <w:p w:rsidR="00090079" w:rsidRDefault="00090079" w:rsidP="005561E0">
      <w:pPr>
        <w:pStyle w:val="ListParagraph"/>
        <w:rPr>
          <w:rFonts w:ascii="Times New Roman" w:hAnsi="Times New Roman"/>
          <w:sz w:val="28"/>
          <w:szCs w:val="28"/>
        </w:rPr>
      </w:pPr>
    </w:p>
    <w:p w:rsidR="00090079" w:rsidRPr="003E5692" w:rsidRDefault="00090079" w:rsidP="005561E0">
      <w:pPr>
        <w:pStyle w:val="ListParagraph"/>
        <w:rPr>
          <w:rFonts w:ascii="Times New Roman" w:hAnsi="Times New Roman"/>
          <w:color w:val="FF0000"/>
          <w:sz w:val="32"/>
          <w:szCs w:val="28"/>
        </w:rPr>
      </w:pPr>
      <w:r w:rsidRPr="003E5692">
        <w:rPr>
          <w:rFonts w:ascii="Times New Roman" w:hAnsi="Times New Roman"/>
          <w:color w:val="FF0000"/>
          <w:sz w:val="32"/>
          <w:szCs w:val="28"/>
        </w:rPr>
        <w:t>Revisa les observacions i compte amb l’ortografia. Has emprat en el treball paraules en castellà. Has de vetllar això i emprar una sola llengua per realitzar les activitats. Aquestes errades estan marcades en verd.</w:t>
      </w:r>
    </w:p>
    <w:p w:rsidR="00090079" w:rsidRDefault="00090079" w:rsidP="005561E0">
      <w:pPr>
        <w:pStyle w:val="ListParagraph"/>
        <w:rPr>
          <w:rFonts w:ascii="Times New Roman" w:hAnsi="Times New Roman"/>
          <w:sz w:val="28"/>
          <w:szCs w:val="28"/>
        </w:rPr>
      </w:pPr>
      <w:r>
        <w:rPr>
          <w:noProof/>
          <w:lang w:val="es-ES" w:eastAsia="es-ES"/>
        </w:rPr>
        <w:pict>
          <v:shapetype id="_x0000_t202" coordsize="21600,21600" o:spt="202" path="m,l,21600r21600,l21600,xe">
            <v:stroke joinstyle="miter"/>
            <v:path gradientshapeok="t" o:connecttype="rect"/>
          </v:shapetype>
          <v:shape id="_x0000_s1026" type="#_x0000_t202" style="position:absolute;left:0;text-align:left;margin-left:405pt;margin-top:4.15pt;width:45pt;height:43.95pt;z-index:251658240">
            <v:textbox>
              <w:txbxContent>
                <w:p w:rsidR="00090079" w:rsidRPr="003E5692" w:rsidRDefault="00090079">
                  <w:pPr>
                    <w:rPr>
                      <w:sz w:val="46"/>
                      <w:lang w:val="es-ES"/>
                    </w:rPr>
                  </w:pPr>
                  <w:r>
                    <w:rPr>
                      <w:sz w:val="46"/>
                      <w:lang w:val="es-ES"/>
                    </w:rPr>
                    <w:t>BE</w:t>
                  </w:r>
                </w:p>
              </w:txbxContent>
            </v:textbox>
          </v:shape>
        </w:pict>
      </w:r>
    </w:p>
    <w:p w:rsidR="00090079" w:rsidRDefault="00090079" w:rsidP="005561E0">
      <w:pPr>
        <w:pStyle w:val="ListParagraph"/>
        <w:rPr>
          <w:rFonts w:ascii="Times New Roman" w:hAnsi="Times New Roman"/>
          <w:sz w:val="28"/>
          <w:szCs w:val="28"/>
        </w:rPr>
      </w:pPr>
    </w:p>
    <w:p w:rsidR="00090079" w:rsidRDefault="00090079" w:rsidP="005561E0">
      <w:pPr>
        <w:pStyle w:val="ListParagraph"/>
        <w:rPr>
          <w:rFonts w:ascii="Times New Roman" w:hAnsi="Times New Roman"/>
          <w:sz w:val="28"/>
          <w:szCs w:val="28"/>
        </w:rPr>
      </w:pPr>
    </w:p>
    <w:p w:rsidR="00090079" w:rsidRDefault="00090079" w:rsidP="005561E0">
      <w:pPr>
        <w:pStyle w:val="ListParagraph"/>
        <w:rPr>
          <w:rFonts w:ascii="Times New Roman" w:hAnsi="Times New Roman"/>
          <w:sz w:val="28"/>
          <w:szCs w:val="28"/>
        </w:rPr>
      </w:pPr>
    </w:p>
    <w:p w:rsidR="00090079" w:rsidRDefault="00090079" w:rsidP="005561E0">
      <w:pPr>
        <w:pStyle w:val="ListParagraph"/>
        <w:rPr>
          <w:rFonts w:ascii="Times New Roman" w:hAnsi="Times New Roman"/>
          <w:sz w:val="28"/>
          <w:szCs w:val="28"/>
        </w:rPr>
      </w:pPr>
    </w:p>
    <w:p w:rsidR="00090079" w:rsidRPr="00576607" w:rsidRDefault="00090079" w:rsidP="005561E0">
      <w:pPr>
        <w:pStyle w:val="ListParagraph"/>
        <w:rPr>
          <w:rFonts w:ascii="Times New Roman" w:hAnsi="Times New Roman"/>
          <w:sz w:val="28"/>
          <w:szCs w:val="28"/>
        </w:rPr>
      </w:pPr>
      <w:r>
        <w:rPr>
          <w:rFonts w:ascii="Times New Roman" w:hAnsi="Times New Roman"/>
          <w:sz w:val="28"/>
          <w:szCs w:val="28"/>
        </w:rPr>
        <w:t>Nom: Anamaria Cenan</w:t>
      </w:r>
    </w:p>
    <w:sectPr w:rsidR="00090079" w:rsidRPr="00576607" w:rsidSect="006739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77446"/>
    <w:multiLevelType w:val="multilevel"/>
    <w:tmpl w:val="77289E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898663F"/>
    <w:multiLevelType w:val="hybridMultilevel"/>
    <w:tmpl w:val="1AD607CA"/>
    <w:lvl w:ilvl="0" w:tplc="96EC84A4">
      <w:start w:val="4"/>
      <w:numFmt w:val="lowerLetter"/>
      <w:lvlText w:val="%1)"/>
      <w:lvlJc w:val="left"/>
      <w:pPr>
        <w:tabs>
          <w:tab w:val="num" w:pos="1095"/>
        </w:tabs>
        <w:ind w:left="1095" w:hanging="375"/>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2">
    <w:nsid w:val="0D536161"/>
    <w:multiLevelType w:val="hybridMultilevel"/>
    <w:tmpl w:val="BCB88A9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23EA0005"/>
    <w:multiLevelType w:val="hybridMultilevel"/>
    <w:tmpl w:val="CD4EBC0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2F715184"/>
    <w:multiLevelType w:val="hybridMultilevel"/>
    <w:tmpl w:val="168412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5B356A3"/>
    <w:multiLevelType w:val="hybridMultilevel"/>
    <w:tmpl w:val="CCBA7F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504"/>
    <w:rsid w:val="00044F31"/>
    <w:rsid w:val="000458BE"/>
    <w:rsid w:val="00076B87"/>
    <w:rsid w:val="00090079"/>
    <w:rsid w:val="00197E0D"/>
    <w:rsid w:val="001E725A"/>
    <w:rsid w:val="003320C0"/>
    <w:rsid w:val="00336741"/>
    <w:rsid w:val="003E5692"/>
    <w:rsid w:val="00503BD9"/>
    <w:rsid w:val="005561E0"/>
    <w:rsid w:val="00576607"/>
    <w:rsid w:val="006739DB"/>
    <w:rsid w:val="00697504"/>
    <w:rsid w:val="008E7321"/>
    <w:rsid w:val="00947D96"/>
    <w:rsid w:val="009C61D9"/>
    <w:rsid w:val="009D6D6A"/>
    <w:rsid w:val="00B70EF6"/>
    <w:rsid w:val="00BB778B"/>
    <w:rsid w:val="00F5083A"/>
    <w:rsid w:val="00F729EE"/>
    <w:rsid w:val="00F8378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9DB"/>
    <w:pPr>
      <w:spacing w:after="200" w:line="276" w:lineRule="auto"/>
    </w:pPr>
    <w:rPr>
      <w:lang w:val="ro-RO"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97504"/>
    <w:pPr>
      <w:spacing w:before="100" w:beforeAutospacing="1" w:after="100" w:afterAutospacing="1" w:line="240" w:lineRule="auto"/>
    </w:pPr>
    <w:rPr>
      <w:rFonts w:ascii="Times New Roman" w:eastAsia="Times New Roman" w:hAnsi="Times New Roman"/>
      <w:sz w:val="24"/>
      <w:szCs w:val="24"/>
      <w:lang w:eastAsia="ro-RO"/>
    </w:rPr>
  </w:style>
  <w:style w:type="paragraph" w:styleId="ListParagraph">
    <w:name w:val="List Paragraph"/>
    <w:basedOn w:val="Normal"/>
    <w:uiPriority w:val="99"/>
    <w:qFormat/>
    <w:rsid w:val="00697504"/>
    <w:pPr>
      <w:ind w:left="720"/>
      <w:contextualSpacing/>
    </w:pPr>
  </w:style>
  <w:style w:type="paragraph" w:styleId="BalloonText">
    <w:name w:val="Balloon Text"/>
    <w:basedOn w:val="Normal"/>
    <w:link w:val="BalloonTextChar"/>
    <w:uiPriority w:val="99"/>
    <w:semiHidden/>
    <w:rsid w:val="00F508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08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3329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164</TotalTime>
  <Pages>3</Pages>
  <Words>614</Words>
  <Characters>3378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 Pc</dc:creator>
  <cp:keywords/>
  <dc:description/>
  <cp:lastModifiedBy>Edu</cp:lastModifiedBy>
  <cp:revision>7</cp:revision>
  <dcterms:created xsi:type="dcterms:W3CDTF">2009-09-30T15:07:00Z</dcterms:created>
  <dcterms:modified xsi:type="dcterms:W3CDTF">2009-10-10T06:29:00Z</dcterms:modified>
</cp:coreProperties>
</file>