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ffc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ffc000"/>
          <w:sz w:val="36"/>
          <w:szCs w:val="36"/>
        </w:rPr>
      </w:pPr>
      <w:r w:rsidDel="00000000" w:rsidR="00000000" w:rsidRPr="00000000">
        <w:rPr>
          <w:color w:val="ffc000"/>
          <w:sz w:val="36"/>
          <w:szCs w:val="36"/>
          <w:rtl w:val="0"/>
        </w:rPr>
        <w:t xml:space="preserve">AUTOAVALUACIÓ</w:t>
      </w:r>
    </w:p>
    <w:p w:rsidR="00000000" w:rsidDel="00000000" w:rsidP="00000000" w:rsidRDefault="00000000" w:rsidRPr="00000000" w14:paraId="00000004">
      <w:pPr>
        <w:jc w:val="center"/>
        <w:rPr>
          <w:color w:val="ffc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Copia la taula en un full (o fes-ho amb l’ordinador/tauleta/mòbil) i contesta posant una </w:t>
      </w:r>
      <w:r w:rsidDel="00000000" w:rsidR="00000000" w:rsidRPr="00000000">
        <w:rPr>
          <w:b w:val="1"/>
          <w:sz w:val="28"/>
          <w:szCs w:val="28"/>
          <w:rtl w:val="0"/>
        </w:rPr>
        <w:t xml:space="preserve">X</w:t>
      </w:r>
      <w:r w:rsidDel="00000000" w:rsidR="00000000" w:rsidRPr="00000000">
        <w:rPr>
          <w:sz w:val="28"/>
          <w:szCs w:val="28"/>
          <w:rtl w:val="0"/>
        </w:rPr>
        <w:t xml:space="preserve"> a la casella corresponent: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1.Gens     2.No gaire      3.Una mica     4.Molt bé </w:t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center"/>
        <w:rPr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20"/>
        <w:jc w:val="center"/>
        <w:rPr>
          <w:color w:val="92d0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0"/>
        <w:gridCol w:w="420"/>
        <w:gridCol w:w="405"/>
        <w:gridCol w:w="420"/>
        <w:gridCol w:w="390"/>
        <w:tblGridChange w:id="0">
          <w:tblGrid>
            <w:gridCol w:w="6870"/>
            <w:gridCol w:w="420"/>
            <w:gridCol w:w="405"/>
            <w:gridCol w:w="420"/>
            <w:gridCol w:w="390"/>
          </w:tblGrid>
        </w:tblGridChange>
      </w:tblGrid>
      <w:tr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Criteris d’avaluació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</w:t>
            </w:r>
          </w:p>
        </w:tc>
      </w:tr>
      <w:tr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He fet un escalfament abans de realitzar l’activitat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He tingut en compte les mesures de seguretat a l’hora de plantejar el repte.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Abans de fer la proposta del repte  planifico quines serien les possibles solucions més eficaces.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Llanço  varietat d’objectes de manera eficaç adequant la força de llançament a la distància del receptor o “diana”.</w:t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18" w:val="single"/>
              <w:left w:color="ffc000" w:space="0" w:sz="18" w:val="single"/>
              <w:bottom w:color="ffc000" w:space="0" w:sz="18" w:val="single"/>
              <w:right w:color="ffc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color w:val="ffc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color w:val="ffc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0" distT="0" distL="0" distR="0">
            <wp:extent cx="1222787" cy="671672"/>
            <wp:effectExtent b="0" l="0" r="0" t="0"/>
            <wp:docPr id="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2787" cy="671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c000"/>
          <w:sz w:val="36"/>
          <w:szCs w:val="36"/>
        </w:rPr>
        <w:drawing>
          <wp:inline distB="0" distT="0" distL="0" distR="0">
            <wp:extent cx="1081131" cy="1179417"/>
            <wp:effectExtent b="0" l="0" r="0" t="0"/>
            <wp:docPr id="3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131" cy="1179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98231" cy="1030799"/>
            <wp:effectExtent b="0" l="0" r="0" t="0"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231" cy="1030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023992" cy="1089569"/>
            <wp:effectExtent b="0" l="0" r="0" t="0"/>
            <wp:docPr id="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92" cy="10895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058228" cy="1011195"/>
            <wp:effectExtent b="0" l="0" r="0" t="0"/>
            <wp:docPr id="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8228" cy="1011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pgSz w:h="16840" w:w="1190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left" w:pos="1667"/>
      </w:tabs>
      <w:rPr>
        <w:rFonts w:ascii="Times New Roman" w:cs="Times New Roman" w:eastAsia="Times New Roman" w:hAnsi="Times New Roman"/>
      </w:rPr>
    </w:pPr>
    <w:r w:rsidDel="00000000" w:rsidR="00000000" w:rsidRPr="00000000">
      <w:rPr>
        <w:color w:val="ffd965"/>
        <w:rtl w:val="0"/>
      </w:rPr>
      <w:t xml:space="preserve"> </w:t>
    </w:r>
    <w:r w:rsidDel="00000000" w:rsidR="00000000" w:rsidRPr="00000000">
      <w:rPr>
        <w:rtl w:val="0"/>
      </w:rPr>
      <w:t xml:space="preserve">ÀMBIT </w:t>
    </w:r>
    <w:r w:rsidDel="00000000" w:rsidR="00000000" w:rsidRPr="00000000">
      <w:rPr>
        <w:color w:val="ffd965"/>
        <w:rtl w:val="0"/>
      </w:rPr>
      <w:t xml:space="preserve">EDUCACIÓ FÍSICA        </w:t>
      <w:tab/>
      <w:tab/>
      <w:tab/>
      <w:tab/>
      <w:tab/>
      <w:tab/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390525" cy="568642"/>
          <wp:effectExtent b="0" l="0" r="0" t="0"/>
          <wp:docPr descr="ttps://lh6.googleusercontent.com/751ShCBVndi9vIUxBfQKUvDZBUAxtJMnl2-7wVJ9UpDK7Tyk2swYe-KFrKwOXA3Yva25nYA" id="29" name="image1.png"/>
          <a:graphic>
            <a:graphicData uri="http://schemas.openxmlformats.org/drawingml/2006/picture">
              <pic:pic>
                <pic:nvPicPr>
                  <pic:cNvPr descr="ttps://lh6.googleusercontent.com/751ShCBVndi9vIUxBfQKUvDZBUAxtJMnl2-7wVJ9UpDK7Tyk2swYe-KFrKwOXA3Yva25nY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525" cy="5686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ffd965"/>
        <w:rtl w:val="0"/>
      </w:rPr>
      <w:t xml:space="preserve">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D7DA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A59F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A59F4"/>
  </w:style>
  <w:style w:type="paragraph" w:styleId="Piedepgina">
    <w:name w:val="footer"/>
    <w:basedOn w:val="Normal"/>
    <w:link w:val="PiedepginaCar"/>
    <w:uiPriority w:val="99"/>
    <w:unhideWhenUsed w:val="1"/>
    <w:rsid w:val="004A59F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A59F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xv93vsEq8x9v5CN0qIC+Asmgg==">AMUW2mUumydvCSfamy6QEjTvd1FUiUAUkdpN2BCa5pKFyVKQLc5b/i3sHcxpigCCQK2HDSGGk4SS41JnfVMaOODJ4Deo8gAhoNswxOYvALUzo09NvY+RO+g=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2020-05-09T10:40:00Z</dcterms:created>
  <dc:creator>Usuario de Microsoft Office</dc:creator>
</cp:coreProperties>
</file>