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before="93" w:line="360" w:lineRule="auto"/>
        <w:ind w:left="-425.1968503937008" w:firstLine="0"/>
        <w:jc w:val="both"/>
        <w:rPr>
          <w:rFonts w:ascii="Comfortaa" w:cs="Comfortaa" w:eastAsia="Comfortaa" w:hAnsi="Comfortaa"/>
          <w:b w:val="1"/>
          <w:sz w:val="36"/>
          <w:szCs w:val="36"/>
        </w:rPr>
      </w:pPr>
      <w:r w:rsidDel="00000000" w:rsidR="00000000" w:rsidRPr="00000000">
        <w:rPr>
          <w:rFonts w:ascii="Comfortaa Medium" w:cs="Comfortaa Medium" w:eastAsia="Comfortaa Medium" w:hAnsi="Comfortaa Medium"/>
          <w:rtl w:val="0"/>
        </w:rPr>
        <w:t xml:space="preserve">      </w:t>
      </w: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u w:val="single"/>
          <w:rtl w:val="0"/>
        </w:rPr>
        <w:t xml:space="preserve">TASCA 2</w:t>
      </w:r>
      <w:r w:rsidDel="00000000" w:rsidR="00000000" w:rsidRPr="00000000">
        <w:rPr>
          <w:rFonts w:ascii="Comfortaa" w:cs="Comfortaa" w:eastAsia="Comfortaa" w:hAnsi="Comfortaa"/>
          <w:b w:val="1"/>
          <w:sz w:val="36"/>
          <w:szCs w:val="36"/>
          <w:rtl w:val="0"/>
        </w:rPr>
        <w:t xml:space="preserve">: TRANSPORT</w:t>
      </w:r>
    </w:p>
    <w:p w:rsidR="00000000" w:rsidDel="00000000" w:rsidP="00000000" w:rsidRDefault="00000000" w:rsidRPr="00000000" w14:paraId="00000002">
      <w:pPr>
        <w:widowControl w:val="0"/>
        <w:spacing w:before="10"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360" w:lineRule="auto"/>
        <w:ind w:left="-425.1968503937008" w:right="711" w:firstLine="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El següent pas a donar és calcular la despesa del mitjà de transport:</w:t>
      </w:r>
    </w:p>
    <w:p w:rsidR="00000000" w:rsidDel="00000000" w:rsidP="00000000" w:rsidRDefault="00000000" w:rsidRPr="00000000" w14:paraId="00000004">
      <w:pPr>
        <w:widowControl w:val="0"/>
        <w:spacing w:line="360" w:lineRule="auto"/>
        <w:ind w:left="-425.1968503937008" w:right="711" w:firstLine="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3"/>
        </w:numPr>
        <w:spacing w:line="360" w:lineRule="auto"/>
        <w:ind w:left="720" w:right="711" w:hanging="36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Si es farà tot en cotxe cal saber si serà amb el cotxe de la família o si caldrà llogar-ne un. Podeu consultar aquestes webs que us ajudaran:</w:t>
      </w:r>
    </w:p>
    <w:p w:rsidR="00000000" w:rsidDel="00000000" w:rsidP="00000000" w:rsidRDefault="00000000" w:rsidRPr="00000000" w14:paraId="00000006">
      <w:pPr>
        <w:widowControl w:val="0"/>
        <w:spacing w:line="360" w:lineRule="auto"/>
        <w:ind w:left="720" w:right="711" w:firstLine="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2"/>
        </w:numPr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color w:val="0070c0"/>
          <w:sz w:val="24"/>
          <w:szCs w:val="24"/>
        </w:rPr>
      </w:pPr>
      <w:hyperlink r:id="rId6">
        <w:r w:rsidDel="00000000" w:rsidR="00000000" w:rsidRPr="00000000">
          <w:rPr>
            <w:rFonts w:ascii="Comfortaa Medium" w:cs="Comfortaa Medium" w:eastAsia="Comfortaa Medium" w:hAnsi="Comfortaa Medium"/>
            <w:color w:val="0070c0"/>
            <w:sz w:val="24"/>
            <w:szCs w:val="24"/>
            <w:u w:val="single"/>
            <w:rtl w:val="0"/>
          </w:rPr>
          <w:t xml:space="preserve">Calcular la despesa en benzina i consum en un viatge en cotxe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color w:val="0070c0"/>
          <w:sz w:val="24"/>
          <w:szCs w:val="24"/>
        </w:rPr>
      </w:pPr>
      <w:hyperlink r:id="rId7">
        <w:r w:rsidDel="00000000" w:rsidR="00000000" w:rsidRPr="00000000">
          <w:rPr>
            <w:rFonts w:ascii="Comfortaa Medium" w:cs="Comfortaa Medium" w:eastAsia="Comfortaa Medium" w:hAnsi="Comfortaa Medium"/>
            <w:color w:val="0070c0"/>
            <w:sz w:val="24"/>
            <w:szCs w:val="24"/>
            <w:u w:val="single"/>
            <w:rtl w:val="0"/>
          </w:rPr>
          <w:t xml:space="preserve">Calculadora de combustible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color w:val="0070c0"/>
          <w:sz w:val="24"/>
          <w:szCs w:val="24"/>
        </w:rPr>
      </w:pPr>
      <w:hyperlink r:id="rId8">
        <w:r w:rsidDel="00000000" w:rsidR="00000000" w:rsidRPr="00000000">
          <w:rPr>
            <w:rFonts w:ascii="Comfortaa Medium" w:cs="Comfortaa Medium" w:eastAsia="Comfortaa Medium" w:hAnsi="Comfortaa Medium"/>
            <w:color w:val="1155cc"/>
            <w:sz w:val="24"/>
            <w:szCs w:val="24"/>
            <w:u w:val="single"/>
            <w:rtl w:val="0"/>
          </w:rPr>
          <w:t xml:space="preserve">Pàgina de lloguer de cotxes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color w:val="0070c0"/>
          <w:sz w:val="24"/>
          <w:szCs w:val="24"/>
        </w:rPr>
      </w:pPr>
      <w:hyperlink r:id="rId9">
        <w:r w:rsidDel="00000000" w:rsidR="00000000" w:rsidRPr="00000000">
          <w:rPr>
            <w:rFonts w:ascii="Comfortaa Medium" w:cs="Comfortaa Medium" w:eastAsia="Comfortaa Medium" w:hAnsi="Comfortaa Medium"/>
            <w:color w:val="1155cc"/>
            <w:sz w:val="24"/>
            <w:szCs w:val="24"/>
            <w:u w:val="single"/>
            <w:rtl w:val="0"/>
          </w:rPr>
          <w:t xml:space="preserve">Google Maps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6"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before="93" w:line="360" w:lineRule="auto"/>
        <w:ind w:left="720" w:hanging="36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Si es fa el viatge en un altre mitjà de transport cal que busqueu l’opció més econòmica: </w:t>
      </w:r>
      <w:hyperlink r:id="rId10">
        <w:r w:rsidDel="00000000" w:rsidR="00000000" w:rsidRPr="00000000">
          <w:rPr>
            <w:rFonts w:ascii="Comfortaa Medium" w:cs="Comfortaa Medium" w:eastAsia="Comfortaa Medium" w:hAnsi="Comfortaa Medium"/>
            <w:color w:val="0000ff"/>
            <w:sz w:val="24"/>
            <w:szCs w:val="24"/>
            <w:u w:val="single"/>
            <w:rtl w:val="0"/>
          </w:rPr>
          <w:t xml:space="preserve">avió</w:t>
        </w:r>
      </w:hyperlink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, </w:t>
      </w:r>
      <w:hyperlink r:id="rId11">
        <w:r w:rsidDel="00000000" w:rsidR="00000000" w:rsidRPr="00000000">
          <w:rPr>
            <w:rFonts w:ascii="Comfortaa Medium" w:cs="Comfortaa Medium" w:eastAsia="Comfortaa Medium" w:hAnsi="Comfortaa Medium"/>
            <w:color w:val="0000ff"/>
            <w:sz w:val="24"/>
            <w:szCs w:val="24"/>
            <w:u w:val="single"/>
            <w:rtl w:val="0"/>
          </w:rPr>
          <w:t xml:space="preserve">tren</w:t>
        </w:r>
      </w:hyperlink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, </w:t>
      </w:r>
      <w:hyperlink r:id="rId12">
        <w:r w:rsidDel="00000000" w:rsidR="00000000" w:rsidRPr="00000000">
          <w:rPr>
            <w:rFonts w:ascii="Comfortaa Medium" w:cs="Comfortaa Medium" w:eastAsia="Comfortaa Medium" w:hAnsi="Comfortaa Medium"/>
            <w:color w:val="1155cc"/>
            <w:sz w:val="24"/>
            <w:szCs w:val="24"/>
            <w:u w:val="single"/>
            <w:rtl w:val="0"/>
          </w:rPr>
          <w:t xml:space="preserve">vaixell</w:t>
        </w:r>
      </w:hyperlink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 o </w:t>
      </w:r>
      <w:hyperlink r:id="rId13">
        <w:r w:rsidDel="00000000" w:rsidR="00000000" w:rsidRPr="00000000">
          <w:rPr>
            <w:rFonts w:ascii="Comfortaa Medium" w:cs="Comfortaa Medium" w:eastAsia="Comfortaa Medium" w:hAnsi="Comfortaa Medium"/>
            <w:color w:val="0000ff"/>
            <w:sz w:val="24"/>
            <w:szCs w:val="24"/>
            <w:u w:val="single"/>
            <w:rtl w:val="0"/>
          </w:rPr>
          <w:t xml:space="preserve">bus</w:t>
        </w:r>
      </w:hyperlink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 .</w:t>
      </w:r>
    </w:p>
    <w:p w:rsidR="00000000" w:rsidDel="00000000" w:rsidP="00000000" w:rsidRDefault="00000000" w:rsidRPr="00000000" w14:paraId="0000000D">
      <w:pPr>
        <w:widowControl w:val="0"/>
        <w:spacing w:before="93"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before="93" w:line="360" w:lineRule="auto"/>
        <w:ind w:left="-425.1968503937008" w:firstLine="0"/>
        <w:jc w:val="both"/>
        <w:rPr>
          <w:rFonts w:ascii="Comfortaa Medium" w:cs="Comfortaa Medium" w:eastAsia="Comfortaa Medium" w:hAnsi="Comfortaa Medium"/>
          <w:sz w:val="26"/>
          <w:szCs w:val="26"/>
        </w:rPr>
      </w:pPr>
      <w:r w:rsidDel="00000000" w:rsidR="00000000" w:rsidRPr="00000000">
        <w:rPr>
          <w:rFonts w:ascii="Comfortaa Medium" w:cs="Comfortaa Medium" w:eastAsia="Comfortaa Medium" w:hAnsi="Comfortaa Medium"/>
          <w:sz w:val="24"/>
          <w:szCs w:val="24"/>
          <w:rtl w:val="0"/>
        </w:rPr>
        <w:t xml:space="preserve">Un cop calculat, cal que empleneu el FULL 2: “Transport”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1" w:line="360" w:lineRule="auto"/>
        <w:jc w:val="both"/>
        <w:rPr>
          <w:rFonts w:ascii="Comfortaa Medium" w:cs="Comfortaa Medium" w:eastAsia="Comfortaa Medium" w:hAnsi="Comfortaa Medium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28575</wp:posOffset>
            </wp:positionV>
            <wp:extent cx="1365250" cy="1245791"/>
            <wp:effectExtent b="0" l="0" r="0" t="0"/>
            <wp:wrapNone/>
            <wp:docPr descr="Pegatina viaje mapa para maleta - TenVinilo" id="2" name="image2.png"/>
            <a:graphic>
              <a:graphicData uri="http://schemas.openxmlformats.org/drawingml/2006/picture">
                <pic:pic>
                  <pic:nvPicPr>
                    <pic:cNvPr descr="Pegatina viaje mapa para maleta - TenVinilo"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2457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294217</wp:posOffset>
            </wp:positionH>
            <wp:positionV relativeFrom="paragraph">
              <wp:posOffset>316812</wp:posOffset>
            </wp:positionV>
            <wp:extent cx="3423708" cy="2655462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3708" cy="26554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widowControl w:val="0"/>
        <w:spacing w:line="360" w:lineRule="auto"/>
        <w:ind w:left="4411" w:firstLine="0"/>
        <w:jc w:val="both"/>
        <w:rPr>
          <w:rFonts w:ascii="Comfortaa Medium" w:cs="Comfortaa Medium" w:eastAsia="Comfortaa Medium" w:hAnsi="Comfortaa Medium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360" w:lineRule="auto"/>
        <w:ind w:left="4411" w:firstLine="0"/>
        <w:jc w:val="both"/>
        <w:rPr>
          <w:rFonts w:ascii="Comfortaa Medium" w:cs="Comfortaa Medium" w:eastAsia="Comfortaa Medium" w:hAnsi="Comfortaa Medium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sectPr>
      <w:headerReference r:id="rId1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fortaa Medium">
    <w:embedRegular w:fontKey="{00000000-0000-0000-0000-000000000000}" r:id="rId1" w:subsetted="0"/>
    <w:embedBold w:fontKey="{00000000-0000-0000-0000-000000000000}" r:id="rId2" w:subsetted="0"/>
  </w:font>
  <w:font w:name="Comfortaa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-133349</wp:posOffset>
          </wp:positionH>
          <wp:positionV relativeFrom="paragraph">
            <wp:posOffset>-247649</wp:posOffset>
          </wp:positionV>
          <wp:extent cx="940858" cy="666750"/>
          <wp:effectExtent b="0" l="0" r="0" t="0"/>
          <wp:wrapNone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0858" cy="6667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4933950</wp:posOffset>
          </wp:positionH>
          <wp:positionV relativeFrom="paragraph">
            <wp:posOffset>-133349</wp:posOffset>
          </wp:positionV>
          <wp:extent cx="728843" cy="1279525"/>
          <wp:effectExtent b="0" l="0" r="0" t="0"/>
          <wp:wrapNone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7570" l="16113" r="18551" t="5995"/>
                  <a:stretch>
                    <a:fillRect/>
                  </a:stretch>
                </pic:blipFill>
                <pic:spPr>
                  <a:xfrm rot="16200000">
                    <a:off x="0" y="0"/>
                    <a:ext cx="728843" cy="12795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⮚"/>
      <w:lvlJc w:val="left"/>
      <w:pPr>
        <w:ind w:left="189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61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333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05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77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49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21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93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659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renfe.com/es/es" TargetMode="External"/><Relationship Id="rId10" Type="http://schemas.openxmlformats.org/officeDocument/2006/relationships/hyperlink" Target="https://www.edreams.es/vuelos/baratos/" TargetMode="External"/><Relationship Id="rId13" Type="http://schemas.openxmlformats.org/officeDocument/2006/relationships/hyperlink" Target="https://www.checkmybus.es/" TargetMode="External"/><Relationship Id="rId12" Type="http://schemas.openxmlformats.org/officeDocument/2006/relationships/hyperlink" Target="https://www.clickferry.com/es/ferry-a-baleares?gad_source=1&amp;gclid=CjwKCAiAg8S7BhATEiwAO2-R6uSq21As0GGfhI36lFvF-PP6DCi3ZQFFcUxrxrK5wwZG72Dxy2D3-hoCW00QAvD_Bw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google.es/maps/place/Escuela+Joan+Coret/@41.4550919,2.2188162,17z/data=!3m1!4b1!4m6!3m5!1s0x12a4bc8192110c39:0xc790dee1aea202f3!8m2!3d41.4550879!4d2.2213911!16s%2Fg%2F1q5bnhkjm?hl=es&amp;entry=ttu&amp;g_ep=EgoyMDI0MTIxMS4wIKXMDSoASAFQAw%3D%3D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dieselogasolina.com/calculadora-de-trayecto-y-coste-de-viaje-en-coche.html" TargetMode="External"/><Relationship Id="rId7" Type="http://schemas.openxmlformats.org/officeDocument/2006/relationships/hyperlink" Target="https://www.calkoo.com/es/calculadora-de-combustible" TargetMode="External"/><Relationship Id="rId8" Type="http://schemas.openxmlformats.org/officeDocument/2006/relationships/hyperlink" Target="https://www.kayak.es/Alquiler-de-coches-Barcelona-barato.22567.cars.ksp?r9ck=iq&amp;gad_source=1&amp;gclid=CjwKCAiAg8S7BhATEiwAO2-R6tUlaFpqeNvKcw5v52EFtcSKL_igLBQHJf2mjpC5i-ntC-4bk8xa6BoCb-UQAvD_Bw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Medium-regular.ttf"/><Relationship Id="rId2" Type="http://schemas.openxmlformats.org/officeDocument/2006/relationships/font" Target="fonts/ComfortaaMedium-bold.ttf"/><Relationship Id="rId3" Type="http://schemas.openxmlformats.org/officeDocument/2006/relationships/font" Target="fonts/Comfortaa-regular.ttf"/><Relationship Id="rId4" Type="http://schemas.openxmlformats.org/officeDocument/2006/relationships/font" Target="fonts/Comforta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